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9CB" w:rsidRDefault="005968B9" w:rsidP="00B20E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9CB">
        <w:rPr>
          <w:rFonts w:ascii="Times New Roman" w:hAnsi="Times New Roman" w:cs="Times New Roman"/>
          <w:b/>
          <w:sz w:val="28"/>
          <w:szCs w:val="28"/>
        </w:rPr>
        <w:t>Коррекционная работа</w:t>
      </w:r>
      <w:r w:rsidR="004D12E5" w:rsidRPr="00CA59CB">
        <w:rPr>
          <w:rFonts w:ascii="Times New Roman" w:hAnsi="Times New Roman" w:cs="Times New Roman"/>
          <w:b/>
          <w:sz w:val="28"/>
          <w:szCs w:val="28"/>
        </w:rPr>
        <w:t xml:space="preserve"> со слабовидящими младшими школьниками в условиях общеобразовательной школы.</w:t>
      </w:r>
    </w:p>
    <w:p w:rsidR="005D1CFD" w:rsidRDefault="005D1CFD" w:rsidP="005D1CF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D1CFD">
        <w:rPr>
          <w:rFonts w:ascii="Times New Roman" w:hAnsi="Times New Roman" w:cs="Times New Roman"/>
          <w:b/>
          <w:sz w:val="28"/>
          <w:szCs w:val="28"/>
        </w:rPr>
        <w:t>Савина Светлана Юрьевна,</w:t>
      </w:r>
    </w:p>
    <w:p w:rsidR="005D1CFD" w:rsidRDefault="005D1CFD" w:rsidP="007404D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04DD">
        <w:rPr>
          <w:rFonts w:ascii="Times New Roman" w:hAnsi="Times New Roman" w:cs="Times New Roman"/>
          <w:i/>
          <w:sz w:val="28"/>
          <w:szCs w:val="28"/>
        </w:rPr>
        <w:t xml:space="preserve">ГБОУ ООШ № 21, </w:t>
      </w:r>
      <w:r w:rsidR="007404DD" w:rsidRPr="007404DD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7404DD" w:rsidRPr="007404DD">
        <w:rPr>
          <w:rFonts w:ascii="Times New Roman" w:hAnsi="Times New Roman" w:cs="Times New Roman"/>
          <w:i/>
          <w:sz w:val="28"/>
          <w:szCs w:val="28"/>
        </w:rPr>
        <w:t>.Н</w:t>
      </w:r>
      <w:proofErr w:type="gramEnd"/>
      <w:r w:rsidR="007404DD" w:rsidRPr="007404DD">
        <w:rPr>
          <w:rFonts w:ascii="Times New Roman" w:hAnsi="Times New Roman" w:cs="Times New Roman"/>
          <w:i/>
          <w:sz w:val="28"/>
          <w:szCs w:val="28"/>
        </w:rPr>
        <w:t xml:space="preserve">овокуйбышевска, </w:t>
      </w:r>
      <w:r w:rsidRPr="007404DD">
        <w:rPr>
          <w:rFonts w:ascii="Times New Roman" w:hAnsi="Times New Roman" w:cs="Times New Roman"/>
          <w:i/>
          <w:sz w:val="28"/>
          <w:szCs w:val="28"/>
        </w:rPr>
        <w:t>г.о Новокуйбышевск</w:t>
      </w:r>
    </w:p>
    <w:p w:rsidR="007404DD" w:rsidRPr="007404DD" w:rsidRDefault="007404DD" w:rsidP="007404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svtt13yr@mail.ru</w:t>
      </w:r>
    </w:p>
    <w:p w:rsidR="004D12E5" w:rsidRPr="00CA59CB" w:rsidRDefault="008E66DD" w:rsidP="0059602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A59CB">
        <w:rPr>
          <w:sz w:val="28"/>
          <w:szCs w:val="28"/>
        </w:rPr>
        <w:t xml:space="preserve">Успех обучения </w:t>
      </w:r>
      <w:bookmarkStart w:id="0" w:name="_GoBack"/>
      <w:bookmarkEnd w:id="0"/>
      <w:r w:rsidRPr="00CA59CB">
        <w:rPr>
          <w:sz w:val="28"/>
          <w:szCs w:val="28"/>
        </w:rPr>
        <w:t>и развития слабовидящих школьников в массовой школе в значительной мере зависит от применения индивидуальных форм работы с каждым учащимся. Индивидуальный подход позволяет своевременно предупредить трудности и восполнить пробелы при усвоении знаний. Учитывая специфические особенности учащихся с нарушением зрения, многие учителя массовой школ</w:t>
      </w:r>
      <w:r w:rsidR="00186D54">
        <w:rPr>
          <w:sz w:val="28"/>
          <w:szCs w:val="28"/>
        </w:rPr>
        <w:t>ы</w:t>
      </w:r>
      <w:r w:rsidRPr="00CA59CB">
        <w:rPr>
          <w:sz w:val="28"/>
          <w:szCs w:val="28"/>
        </w:rPr>
        <w:t xml:space="preserve"> разрабатывают адаптированную рабочую программу, применяют разнообразные творческие приемы и методы работы. В результате этого слабовидящие дети не отстают от нормально видящих школьников.</w:t>
      </w:r>
    </w:p>
    <w:p w:rsidR="005C4310" w:rsidRPr="00CA59CB" w:rsidRDefault="00164164" w:rsidP="0059602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59CB">
        <w:rPr>
          <w:sz w:val="28"/>
          <w:szCs w:val="28"/>
        </w:rPr>
        <w:t>     </w:t>
      </w:r>
      <w:r w:rsidR="005C4310" w:rsidRPr="00CA59CB">
        <w:rPr>
          <w:sz w:val="28"/>
          <w:szCs w:val="28"/>
        </w:rPr>
        <w:t>      Наряду с общими задачами обучения младших школьников в</w:t>
      </w:r>
      <w:r w:rsidRPr="00CA59CB">
        <w:rPr>
          <w:sz w:val="28"/>
          <w:szCs w:val="28"/>
        </w:rPr>
        <w:t xml:space="preserve"> моём  классе</w:t>
      </w:r>
      <w:r w:rsidR="005C4310" w:rsidRPr="00CA59CB">
        <w:rPr>
          <w:sz w:val="28"/>
          <w:szCs w:val="28"/>
        </w:rPr>
        <w:t xml:space="preserve">, где есть </w:t>
      </w:r>
      <w:r w:rsidRPr="00CA59CB">
        <w:rPr>
          <w:sz w:val="28"/>
          <w:szCs w:val="28"/>
        </w:rPr>
        <w:t>двое детей</w:t>
      </w:r>
      <w:r w:rsidR="005C4310" w:rsidRPr="00CA59CB">
        <w:rPr>
          <w:sz w:val="28"/>
          <w:szCs w:val="28"/>
        </w:rPr>
        <w:t xml:space="preserve"> с нарушениями зрения ставятся и с</w:t>
      </w:r>
      <w:r w:rsidRPr="00CA59CB">
        <w:rPr>
          <w:sz w:val="28"/>
          <w:szCs w:val="28"/>
        </w:rPr>
        <w:t>пециальные коррекционные задачи. Они</w:t>
      </w:r>
      <w:r w:rsidR="005C4310" w:rsidRPr="00CA59CB">
        <w:rPr>
          <w:sz w:val="28"/>
          <w:szCs w:val="28"/>
        </w:rPr>
        <w:t xml:space="preserve"> связаны со своеобразием познавательной деятельности слабовидящих детей, в первую очередь проявляющимися в особенностях</w:t>
      </w:r>
      <w:r w:rsidR="00E80485">
        <w:rPr>
          <w:sz w:val="28"/>
          <w:szCs w:val="28"/>
        </w:rPr>
        <w:t xml:space="preserve"> зрительного</w:t>
      </w:r>
      <w:r w:rsidR="005C4310" w:rsidRPr="00CA59CB">
        <w:rPr>
          <w:sz w:val="28"/>
          <w:szCs w:val="28"/>
        </w:rPr>
        <w:t xml:space="preserve"> восприятия ими окружающего мира. Всё это обуславливает применение как </w:t>
      </w:r>
      <w:proofErr w:type="spellStart"/>
      <w:r w:rsidR="005C4310" w:rsidRPr="00CA59CB">
        <w:rPr>
          <w:sz w:val="28"/>
          <w:szCs w:val="28"/>
        </w:rPr>
        <w:t>общедидактических</w:t>
      </w:r>
      <w:proofErr w:type="spellEnd"/>
      <w:r w:rsidR="005C4310" w:rsidRPr="00CA59CB">
        <w:rPr>
          <w:sz w:val="28"/>
          <w:szCs w:val="28"/>
        </w:rPr>
        <w:t xml:space="preserve">, так и специальных </w:t>
      </w:r>
      <w:r w:rsidR="00E80485">
        <w:rPr>
          <w:sz w:val="28"/>
          <w:szCs w:val="28"/>
        </w:rPr>
        <w:t xml:space="preserve">форм, </w:t>
      </w:r>
      <w:r w:rsidR="005C4310" w:rsidRPr="00CA59CB">
        <w:rPr>
          <w:sz w:val="28"/>
          <w:szCs w:val="28"/>
        </w:rPr>
        <w:t>приёмов и средств обучения</w:t>
      </w:r>
      <w:r w:rsidR="00840B3B" w:rsidRPr="00CA59CB">
        <w:rPr>
          <w:sz w:val="28"/>
          <w:szCs w:val="28"/>
        </w:rPr>
        <w:t xml:space="preserve">. </w:t>
      </w:r>
    </w:p>
    <w:p w:rsidR="00900A56" w:rsidRPr="005A56C0" w:rsidRDefault="00164164" w:rsidP="0059602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A59CB">
        <w:rPr>
          <w:sz w:val="28"/>
          <w:szCs w:val="28"/>
        </w:rPr>
        <w:t xml:space="preserve">Для </w:t>
      </w:r>
      <w:r w:rsidR="00186D54">
        <w:rPr>
          <w:sz w:val="28"/>
          <w:szCs w:val="28"/>
        </w:rPr>
        <w:t xml:space="preserve">планирования </w:t>
      </w:r>
      <w:r w:rsidRPr="00CA59CB">
        <w:rPr>
          <w:sz w:val="28"/>
          <w:szCs w:val="28"/>
        </w:rPr>
        <w:t xml:space="preserve">работы </w:t>
      </w:r>
      <w:r w:rsidR="00900A56" w:rsidRPr="00CA59CB">
        <w:rPr>
          <w:sz w:val="28"/>
          <w:szCs w:val="28"/>
        </w:rPr>
        <w:t xml:space="preserve">со слабовидящими детьми </w:t>
      </w:r>
      <w:r w:rsidRPr="00CA59CB">
        <w:rPr>
          <w:sz w:val="28"/>
          <w:szCs w:val="28"/>
        </w:rPr>
        <w:t xml:space="preserve">мне </w:t>
      </w:r>
      <w:r w:rsidR="00900A56" w:rsidRPr="00CA59CB">
        <w:rPr>
          <w:sz w:val="28"/>
          <w:szCs w:val="28"/>
        </w:rPr>
        <w:t xml:space="preserve">важно </w:t>
      </w:r>
      <w:r w:rsidRPr="00CA59CB">
        <w:rPr>
          <w:sz w:val="28"/>
          <w:szCs w:val="28"/>
        </w:rPr>
        <w:t xml:space="preserve">было </w:t>
      </w:r>
      <w:r w:rsidR="00900A56" w:rsidRPr="00CA59CB">
        <w:rPr>
          <w:sz w:val="28"/>
          <w:szCs w:val="28"/>
        </w:rPr>
        <w:t>знать специфику нарушений зрения и особенности развития</w:t>
      </w:r>
      <w:r w:rsidR="00E80485">
        <w:rPr>
          <w:sz w:val="28"/>
          <w:szCs w:val="28"/>
        </w:rPr>
        <w:t xml:space="preserve"> детей</w:t>
      </w:r>
      <w:r w:rsidR="00900A56" w:rsidRPr="00CA59CB">
        <w:rPr>
          <w:sz w:val="28"/>
          <w:szCs w:val="28"/>
        </w:rPr>
        <w:t xml:space="preserve">. </w:t>
      </w:r>
      <w:r w:rsidRPr="00CA59CB">
        <w:rPr>
          <w:sz w:val="28"/>
          <w:szCs w:val="28"/>
        </w:rPr>
        <w:t>Поэт</w:t>
      </w:r>
      <w:r w:rsidR="00E80485">
        <w:rPr>
          <w:sz w:val="28"/>
          <w:szCs w:val="28"/>
        </w:rPr>
        <w:t>ому сначала я изучила заключения</w:t>
      </w:r>
      <w:r w:rsidRPr="00CA59CB">
        <w:rPr>
          <w:sz w:val="28"/>
          <w:szCs w:val="28"/>
        </w:rPr>
        <w:t xml:space="preserve"> и рекомендации ПМПК, провела ряд бесед</w:t>
      </w:r>
      <w:r w:rsidR="00726342" w:rsidRPr="00CA59CB">
        <w:rPr>
          <w:sz w:val="28"/>
          <w:szCs w:val="28"/>
        </w:rPr>
        <w:t xml:space="preserve"> с родителями этих учащихся.</w:t>
      </w:r>
      <w:r w:rsidR="005968B9" w:rsidRPr="00CA59CB">
        <w:rPr>
          <w:sz w:val="28"/>
          <w:szCs w:val="28"/>
        </w:rPr>
        <w:t xml:space="preserve"> Составленная </w:t>
      </w:r>
      <w:r w:rsidR="005968B9" w:rsidRPr="005A56C0">
        <w:rPr>
          <w:sz w:val="28"/>
          <w:szCs w:val="28"/>
        </w:rPr>
        <w:t xml:space="preserve">мною </w:t>
      </w:r>
      <w:r w:rsidR="00E80485">
        <w:rPr>
          <w:sz w:val="28"/>
          <w:szCs w:val="28"/>
        </w:rPr>
        <w:t>Адаптированная программа (в</w:t>
      </w:r>
      <w:r w:rsidR="005968B9" w:rsidRPr="005A56C0">
        <w:rPr>
          <w:sz w:val="28"/>
          <w:szCs w:val="28"/>
        </w:rPr>
        <w:t>ариант 4.1) предназначена для образования слабовидящих обучающихся, которые достигают к моменту поступления в школу уровня развития близкого к возрастной норме и соответствует аналогичным программам массовой общеобразовательной школы.</w:t>
      </w:r>
    </w:p>
    <w:p w:rsidR="005C4310" w:rsidRPr="00CA59CB" w:rsidRDefault="005C4310" w:rsidP="0059602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A59CB">
        <w:rPr>
          <w:sz w:val="28"/>
          <w:szCs w:val="28"/>
        </w:rPr>
        <w:lastRenderedPageBreak/>
        <w:t>Учитывая возрастные и психофизические</w:t>
      </w:r>
      <w:r w:rsidR="00186D54">
        <w:rPr>
          <w:sz w:val="28"/>
          <w:szCs w:val="28"/>
        </w:rPr>
        <w:t xml:space="preserve"> особенности</w:t>
      </w:r>
      <w:r w:rsidRPr="00CA59CB">
        <w:rPr>
          <w:sz w:val="28"/>
          <w:szCs w:val="28"/>
        </w:rPr>
        <w:t xml:space="preserve"> слабовидящих школьников, </w:t>
      </w:r>
      <w:r w:rsidR="00E80485">
        <w:rPr>
          <w:sz w:val="28"/>
          <w:szCs w:val="28"/>
        </w:rPr>
        <w:t>я обращаю</w:t>
      </w:r>
      <w:r w:rsidRPr="00CA59CB">
        <w:rPr>
          <w:sz w:val="28"/>
          <w:szCs w:val="28"/>
        </w:rPr>
        <w:t xml:space="preserve"> внимание на правильную организацию занятий. Непрерывная зрительная нагрузка на уроке в начальных классах не должна превышать 10 минут. В целях охраны зрения детей и обеспечения работоспособности необходимо ограничивать объём зрительной работы, чередовать фронтальные и индивидуальные формы обучения, в течение урока 1-2 раза проводить гимнастику для глаз, физкультминутки.</w:t>
      </w:r>
    </w:p>
    <w:p w:rsidR="00726342" w:rsidRPr="00CA59CB" w:rsidRDefault="00726342" w:rsidP="0059602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A59CB">
        <w:rPr>
          <w:sz w:val="28"/>
          <w:szCs w:val="28"/>
        </w:rPr>
        <w:t xml:space="preserve">Урок планируется таким образом, чтобы слабовидящий ученик был включен в образовательную деятельность без ущерба для его здоровья, но в то же время, учебный материал должен быть получен им в полном объеме. Включение в урок «особенных» </w:t>
      </w:r>
      <w:r w:rsidR="00E80485">
        <w:rPr>
          <w:sz w:val="28"/>
          <w:szCs w:val="28"/>
        </w:rPr>
        <w:t>форм</w:t>
      </w:r>
      <w:r w:rsidRPr="00CA59CB">
        <w:rPr>
          <w:sz w:val="28"/>
          <w:szCs w:val="28"/>
        </w:rPr>
        <w:t xml:space="preserve">  и видов работы для детей с ОВЗ дают эту возможность.</w:t>
      </w:r>
    </w:p>
    <w:p w:rsidR="00E80485" w:rsidRPr="00CA59CB" w:rsidRDefault="00726342" w:rsidP="00B20E6E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A59CB">
        <w:rPr>
          <w:sz w:val="28"/>
          <w:szCs w:val="28"/>
        </w:rPr>
        <w:t>Хочу рассказать лишь о некоторых из них, так как они универсальны и применимы для слабовидящих</w:t>
      </w:r>
      <w:r w:rsidR="00D51EF9" w:rsidRPr="00CA59CB">
        <w:rPr>
          <w:sz w:val="28"/>
          <w:szCs w:val="28"/>
        </w:rPr>
        <w:t xml:space="preserve"> различных категорий</w:t>
      </w:r>
      <w:r w:rsidR="00416508" w:rsidRPr="00CA59CB">
        <w:rPr>
          <w:sz w:val="28"/>
          <w:szCs w:val="28"/>
        </w:rPr>
        <w:t xml:space="preserve"> на уроках и во время внеурочной деятельности</w:t>
      </w:r>
      <w:r w:rsidR="00D51EF9" w:rsidRPr="00CA59CB">
        <w:rPr>
          <w:sz w:val="28"/>
          <w:szCs w:val="28"/>
        </w:rPr>
        <w:t>.</w:t>
      </w:r>
    </w:p>
    <w:p w:rsidR="00B8183C" w:rsidRPr="00CA59CB" w:rsidRDefault="00840B3B" w:rsidP="005960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9CB">
        <w:rPr>
          <w:rFonts w:ascii="Times New Roman" w:hAnsi="Times New Roman" w:cs="Times New Roman"/>
          <w:color w:val="F79646" w:themeColor="accent6"/>
          <w:sz w:val="28"/>
          <w:szCs w:val="28"/>
        </w:rPr>
        <w:t>,</w:t>
      </w:r>
      <w:r w:rsidR="00B8183C" w:rsidRPr="00CA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60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183C" w:rsidRPr="00CA59C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уменьшения времени непрерывной зрительной нагрузки</w:t>
      </w:r>
      <w:r w:rsidR="00E80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уроке</w:t>
      </w:r>
      <w:r w:rsidR="00B8183C" w:rsidRPr="00CA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использую такие </w:t>
      </w:r>
      <w:r w:rsidR="00B8183C" w:rsidRPr="00AC4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</w:t>
      </w:r>
      <w:r w:rsidR="00B8183C" w:rsidRPr="00AC484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8183C" w:rsidRPr="00CA59CB" w:rsidRDefault="00B8183C" w:rsidP="0059602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9C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пальцевое обведение букв, цифр и их элементов, выполненных из различных материалов на этапе изучения букв и цифр;</w:t>
      </w:r>
    </w:p>
    <w:p w:rsidR="00B8183C" w:rsidRPr="00CA59CB" w:rsidRDefault="00B8183C" w:rsidP="0059602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9C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слогов и выражений на цветных таблицах;</w:t>
      </w:r>
    </w:p>
    <w:p w:rsidR="00B8183C" w:rsidRPr="00CA59CB" w:rsidRDefault="00B8183C" w:rsidP="0059602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9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у доски с применением магнитных букв и цифр (вставить пропущенный символ);</w:t>
      </w:r>
    </w:p>
    <w:p w:rsidR="00B8183C" w:rsidRPr="00CA59CB" w:rsidRDefault="00B8183C" w:rsidP="0059602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9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 индивидуальных карточках с записью краткого ответа (без записи в рабочей тетради);</w:t>
      </w:r>
    </w:p>
    <w:p w:rsidR="00B8183C" w:rsidRPr="00CA59CB" w:rsidRDefault="00B8183C" w:rsidP="0059602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художественными произведениями посредством </w:t>
      </w:r>
      <w:proofErr w:type="spellStart"/>
      <w:r w:rsidRPr="00CA59CB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аудирования</w:t>
      </w:r>
      <w:proofErr w:type="spellEnd"/>
      <w:r w:rsidRPr="00CA59CB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анализ литературных произведений на слух, с выделением опорных слов и предложений;</w:t>
      </w:r>
    </w:p>
    <w:p w:rsidR="00B8183C" w:rsidRPr="00CA59CB" w:rsidRDefault="00B8183C" w:rsidP="0059602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9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различных плоскостях (горизонтальной и вертикальной).</w:t>
      </w:r>
    </w:p>
    <w:p w:rsidR="00EF3877" w:rsidRPr="005A56C0" w:rsidRDefault="00B8183C" w:rsidP="00B20E6E">
      <w:pPr>
        <w:pStyle w:val="a3"/>
        <w:spacing w:before="0" w:beforeAutospacing="0" w:after="0" w:afterAutospacing="0" w:line="360" w:lineRule="auto"/>
        <w:ind w:firstLine="360"/>
        <w:jc w:val="both"/>
        <w:rPr>
          <w:b/>
          <w:i/>
          <w:sz w:val="28"/>
          <w:szCs w:val="28"/>
        </w:rPr>
      </w:pPr>
      <w:r w:rsidRPr="00CA59CB">
        <w:rPr>
          <w:sz w:val="28"/>
          <w:szCs w:val="28"/>
        </w:rPr>
        <w:lastRenderedPageBreak/>
        <w:t xml:space="preserve">Во время урока необходимо проводить </w:t>
      </w:r>
      <w:r w:rsidRPr="00AC484C">
        <w:rPr>
          <w:b/>
          <w:sz w:val="28"/>
          <w:szCs w:val="28"/>
        </w:rPr>
        <w:t>упражнения для снятия зрительного утомления с применением цветовых и звуковых ориентиров</w:t>
      </w:r>
      <w:r w:rsidR="00AC484C">
        <w:rPr>
          <w:b/>
          <w:sz w:val="28"/>
          <w:szCs w:val="28"/>
        </w:rPr>
        <w:t>:</w:t>
      </w:r>
      <w:r w:rsidR="005968B9" w:rsidRPr="005A56C0">
        <w:rPr>
          <w:b/>
          <w:i/>
          <w:sz w:val="28"/>
          <w:szCs w:val="28"/>
        </w:rPr>
        <w:t xml:space="preserve"> </w:t>
      </w:r>
      <w:r w:rsidR="00B20E6E">
        <w:rPr>
          <w:b/>
          <w:i/>
          <w:sz w:val="28"/>
          <w:szCs w:val="28"/>
        </w:rPr>
        <w:tab/>
      </w:r>
    </w:p>
    <w:p w:rsidR="00B8183C" w:rsidRPr="00AC484C" w:rsidRDefault="00B20E6E" w:rsidP="00B20E6E">
      <w:pPr>
        <w:pStyle w:val="a3"/>
        <w:spacing w:before="0" w:beforeAutospacing="0" w:after="0" w:afterAutospacing="0" w:line="360" w:lineRule="auto"/>
        <w:jc w:val="both"/>
        <w:rPr>
          <w:color w:val="F79646" w:themeColor="accent6"/>
          <w:sz w:val="28"/>
          <w:szCs w:val="28"/>
          <w:u w:val="single"/>
        </w:rPr>
      </w:pPr>
      <w:r>
        <w:rPr>
          <w:sz w:val="28"/>
          <w:szCs w:val="28"/>
          <w:u w:val="single"/>
        </w:rPr>
        <w:t>1.</w:t>
      </w:r>
      <w:r w:rsidR="005968B9" w:rsidRPr="00AC484C">
        <w:rPr>
          <w:sz w:val="28"/>
          <w:szCs w:val="28"/>
          <w:u w:val="single"/>
        </w:rPr>
        <w:t xml:space="preserve"> </w:t>
      </w:r>
      <w:r w:rsidR="00EF3877" w:rsidRPr="00AC484C">
        <w:rPr>
          <w:sz w:val="28"/>
          <w:szCs w:val="28"/>
          <w:u w:val="single"/>
        </w:rPr>
        <w:t xml:space="preserve">видеоролики с движущимися </w:t>
      </w:r>
      <w:r w:rsidR="00B8183C" w:rsidRPr="00AC484C">
        <w:rPr>
          <w:sz w:val="28"/>
          <w:szCs w:val="28"/>
          <w:u w:val="single"/>
        </w:rPr>
        <w:t xml:space="preserve"> </w:t>
      </w:r>
      <w:r w:rsidR="00EF3877" w:rsidRPr="00AC484C">
        <w:rPr>
          <w:sz w:val="28"/>
          <w:szCs w:val="28"/>
          <w:u w:val="single"/>
        </w:rPr>
        <w:t>элементами изображения:</w:t>
      </w:r>
    </w:p>
    <w:p w:rsidR="007A405D" w:rsidRPr="00CA59CB" w:rsidRDefault="00B8183C" w:rsidP="00596024">
      <w:pPr>
        <w:pStyle w:val="a3"/>
        <w:spacing w:before="0" w:beforeAutospacing="0" w:after="0" w:afterAutospacing="0" w:line="360" w:lineRule="auto"/>
        <w:jc w:val="both"/>
        <w:rPr>
          <w:color w:val="F79646" w:themeColor="accent6"/>
          <w:sz w:val="28"/>
          <w:szCs w:val="28"/>
        </w:rPr>
      </w:pPr>
      <w:r w:rsidRPr="00CA59CB">
        <w:rPr>
          <w:noProof/>
          <w:color w:val="F79646" w:themeColor="accent6"/>
          <w:sz w:val="28"/>
          <w:szCs w:val="28"/>
        </w:rPr>
        <w:drawing>
          <wp:inline distT="0" distB="0" distL="0" distR="0">
            <wp:extent cx="4625788" cy="2506531"/>
            <wp:effectExtent l="19050" t="19050" r="22860" b="27305"/>
            <wp:docPr id="13" name="Рисунок 13" descr="C:\Users\tester\Videos\эл гла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ster\Videos\эл глаз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565" cy="254271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A405D" w:rsidRPr="00CA59CB" w:rsidRDefault="004D7341" w:rsidP="00596024">
      <w:pPr>
        <w:pStyle w:val="a3"/>
        <w:spacing w:before="0" w:beforeAutospacing="0" w:after="0" w:afterAutospacing="0" w:line="360" w:lineRule="auto"/>
        <w:jc w:val="both"/>
        <w:rPr>
          <w:color w:val="F79646" w:themeColor="accent6"/>
          <w:sz w:val="28"/>
          <w:szCs w:val="28"/>
        </w:rPr>
      </w:pPr>
      <w:hyperlink r:id="rId8" w:history="1">
        <w:r w:rsidR="005968B9" w:rsidRPr="00CA59CB">
          <w:rPr>
            <w:rStyle w:val="ab"/>
            <w:sz w:val="28"/>
            <w:szCs w:val="28"/>
          </w:rPr>
          <w:t>https://www.youtube.com/watch?v=IyIlsJEwZpE</w:t>
        </w:r>
      </w:hyperlink>
      <w:r w:rsidR="005968B9" w:rsidRPr="00CA59CB">
        <w:rPr>
          <w:color w:val="F79646" w:themeColor="accent6"/>
          <w:sz w:val="28"/>
          <w:szCs w:val="28"/>
        </w:rPr>
        <w:t xml:space="preserve"> </w:t>
      </w:r>
    </w:p>
    <w:p w:rsidR="007A405D" w:rsidRPr="00CA59CB" w:rsidRDefault="007A405D" w:rsidP="00596024">
      <w:pPr>
        <w:pStyle w:val="a3"/>
        <w:spacing w:before="0" w:beforeAutospacing="0" w:after="0" w:afterAutospacing="0" w:line="360" w:lineRule="auto"/>
        <w:jc w:val="both"/>
        <w:rPr>
          <w:color w:val="F79646" w:themeColor="accent6"/>
          <w:sz w:val="28"/>
          <w:szCs w:val="28"/>
        </w:rPr>
      </w:pPr>
    </w:p>
    <w:p w:rsidR="00B8183C" w:rsidRPr="00CA59CB" w:rsidRDefault="00B8183C" w:rsidP="00596024">
      <w:pPr>
        <w:pStyle w:val="a3"/>
        <w:spacing w:before="0" w:beforeAutospacing="0" w:after="0" w:afterAutospacing="0" w:line="360" w:lineRule="auto"/>
        <w:jc w:val="both"/>
        <w:rPr>
          <w:color w:val="F79646" w:themeColor="accent6"/>
          <w:sz w:val="28"/>
          <w:szCs w:val="28"/>
        </w:rPr>
      </w:pPr>
      <w:r w:rsidRPr="00CA59CB">
        <w:rPr>
          <w:noProof/>
          <w:color w:val="F79646" w:themeColor="accent6"/>
          <w:sz w:val="28"/>
          <w:szCs w:val="28"/>
        </w:rPr>
        <w:drawing>
          <wp:inline distT="0" distB="0" distL="0" distR="0">
            <wp:extent cx="4647303" cy="2495774"/>
            <wp:effectExtent l="0" t="0" r="1270" b="0"/>
            <wp:docPr id="14" name="Рисунок 14" descr="C:\Users\tester\Videos\эл глаза.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ster\Videos\эл глаза.png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76" cy="25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3C" w:rsidRDefault="004D7341" w:rsidP="00596024">
      <w:pPr>
        <w:pStyle w:val="a3"/>
        <w:spacing w:before="0" w:beforeAutospacing="0" w:after="0" w:afterAutospacing="0" w:line="360" w:lineRule="auto"/>
        <w:jc w:val="both"/>
        <w:rPr>
          <w:color w:val="F79646" w:themeColor="accent6"/>
          <w:sz w:val="28"/>
          <w:szCs w:val="28"/>
        </w:rPr>
      </w:pPr>
      <w:hyperlink r:id="rId10" w:history="1">
        <w:r w:rsidR="005968B9" w:rsidRPr="00CA59CB">
          <w:rPr>
            <w:rStyle w:val="ab"/>
            <w:sz w:val="28"/>
            <w:szCs w:val="28"/>
          </w:rPr>
          <w:t>https://www.youtube.com/watch?v=C2vn9ljh3Hw</w:t>
        </w:r>
      </w:hyperlink>
      <w:r w:rsidR="005968B9" w:rsidRPr="00CA59CB">
        <w:rPr>
          <w:color w:val="F79646" w:themeColor="accent6"/>
          <w:sz w:val="28"/>
          <w:szCs w:val="28"/>
        </w:rPr>
        <w:t xml:space="preserve"> </w:t>
      </w:r>
    </w:p>
    <w:p w:rsidR="00CA4638" w:rsidRPr="00AC484C" w:rsidRDefault="00CA4638" w:rsidP="00596024">
      <w:pPr>
        <w:pStyle w:val="a3"/>
        <w:spacing w:before="0" w:beforeAutospacing="0" w:after="0" w:afterAutospacing="0" w:line="360" w:lineRule="auto"/>
        <w:jc w:val="both"/>
        <w:rPr>
          <w:color w:val="F79646" w:themeColor="accent6"/>
          <w:sz w:val="28"/>
          <w:szCs w:val="28"/>
          <w:u w:val="single"/>
        </w:rPr>
      </w:pPr>
    </w:p>
    <w:p w:rsidR="00EF3877" w:rsidRPr="00AC484C" w:rsidRDefault="00B20E6E" w:rsidP="00B20E6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</w:t>
      </w:r>
      <w:r w:rsidR="00EF3877" w:rsidRPr="00AC484C">
        <w:rPr>
          <w:sz w:val="28"/>
          <w:szCs w:val="28"/>
          <w:u w:val="single"/>
        </w:rPr>
        <w:t xml:space="preserve"> Упражнения со зрительными стимулами (предметами)</w:t>
      </w:r>
    </w:p>
    <w:p w:rsidR="00B8183C" w:rsidRPr="00CA59CB" w:rsidRDefault="00E80485" w:rsidP="0059602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кончике указки прикрепляю</w:t>
      </w:r>
      <w:r w:rsidR="00EF3877" w:rsidRPr="00CA59CB">
        <w:rPr>
          <w:sz w:val="28"/>
          <w:szCs w:val="28"/>
        </w:rPr>
        <w:t xml:space="preserve"> яркий предмет (игрушка, бабочка</w:t>
      </w:r>
      <w:r>
        <w:rPr>
          <w:sz w:val="28"/>
          <w:szCs w:val="28"/>
        </w:rPr>
        <w:t>, самолетик, шарик) и предлагаю</w:t>
      </w:r>
      <w:r w:rsidR="00EF3877" w:rsidRPr="00CA59CB">
        <w:rPr>
          <w:sz w:val="28"/>
          <w:szCs w:val="28"/>
        </w:rPr>
        <w:t xml:space="preserve"> вместе с ним отправиться</w:t>
      </w:r>
      <w:r>
        <w:rPr>
          <w:sz w:val="28"/>
          <w:szCs w:val="28"/>
        </w:rPr>
        <w:t xml:space="preserve"> в путешествие; обращаю </w:t>
      </w:r>
      <w:r w:rsidR="00EF3877" w:rsidRPr="00CA59CB">
        <w:rPr>
          <w:sz w:val="28"/>
          <w:szCs w:val="28"/>
        </w:rPr>
        <w:t xml:space="preserve">внимание детей на соблюдение следующего правила: работают глаза, голова неподвижна. </w:t>
      </w:r>
      <w:r>
        <w:rPr>
          <w:sz w:val="28"/>
          <w:szCs w:val="28"/>
        </w:rPr>
        <w:t>Перемещаю</w:t>
      </w:r>
      <w:r w:rsidR="00EF3877" w:rsidRPr="00CA59CB">
        <w:rPr>
          <w:sz w:val="28"/>
          <w:szCs w:val="28"/>
        </w:rPr>
        <w:t xml:space="preserve"> указку в заданном направлении, сопровождая </w:t>
      </w:r>
      <w:r w:rsidR="00EF3877" w:rsidRPr="00CA59CB">
        <w:rPr>
          <w:sz w:val="28"/>
          <w:szCs w:val="28"/>
        </w:rPr>
        <w:lastRenderedPageBreak/>
        <w:t>движения словами: «Посмотрели вверх-вниз, влево-вправо, покружились». Показ предмета осуществляется в медленном темпе, чтобы ребенок до конца проследил глазами его движение. Зрительный стимул (предмет) находится чуть выше уровня глаз впереди сидящих или стоящих детей. Он не должен сливаться по цвету с одеждой педагога и окружающей обстановкой. Пр</w:t>
      </w:r>
      <w:r>
        <w:rPr>
          <w:sz w:val="28"/>
          <w:szCs w:val="28"/>
        </w:rPr>
        <w:t>и выполнении упражнения поощряю</w:t>
      </w:r>
      <w:r w:rsidR="00EF3877" w:rsidRPr="00CA59CB">
        <w:rPr>
          <w:sz w:val="28"/>
          <w:szCs w:val="28"/>
        </w:rPr>
        <w:t xml:space="preserve"> старания и результаты детей. Упражнения можно сопровождать стихами.</w:t>
      </w:r>
    </w:p>
    <w:p w:rsidR="00EF3877" w:rsidRPr="00AC484C" w:rsidRDefault="00B20E6E" w:rsidP="00B20E6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</w:t>
      </w:r>
      <w:r w:rsidR="00EF3877" w:rsidRPr="00AC484C">
        <w:rPr>
          <w:sz w:val="28"/>
          <w:szCs w:val="28"/>
          <w:u w:val="single"/>
        </w:rPr>
        <w:t xml:space="preserve"> Работа со схемами и малыми </w:t>
      </w:r>
      <w:proofErr w:type="spellStart"/>
      <w:r w:rsidR="00EF3877" w:rsidRPr="00AC484C">
        <w:rPr>
          <w:sz w:val="28"/>
          <w:szCs w:val="28"/>
          <w:u w:val="single"/>
        </w:rPr>
        <w:t>офтальмотренажерами</w:t>
      </w:r>
      <w:proofErr w:type="spellEnd"/>
    </w:p>
    <w:p w:rsidR="00EF3877" w:rsidRDefault="00EF3877" w:rsidP="0059602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CA59CB">
        <w:rPr>
          <w:sz w:val="28"/>
          <w:szCs w:val="28"/>
        </w:rPr>
        <w:t>Офтальмотренажеры</w:t>
      </w:r>
      <w:proofErr w:type="spellEnd"/>
      <w:r w:rsidRPr="00CA59CB">
        <w:rPr>
          <w:sz w:val="28"/>
          <w:szCs w:val="28"/>
        </w:rPr>
        <w:t xml:space="preserve"> помогают улучшить зрение, сами по себе интересны для детей. Эти тренажеры разработаны тифлопедагогами, логопедами и </w:t>
      </w:r>
      <w:r w:rsidR="00E80485">
        <w:rPr>
          <w:sz w:val="28"/>
          <w:szCs w:val="28"/>
        </w:rPr>
        <w:t>педагогами</w:t>
      </w:r>
      <w:r w:rsidRPr="00CA59CB">
        <w:rPr>
          <w:sz w:val="28"/>
          <w:szCs w:val="28"/>
        </w:rPr>
        <w:t>. Они могут быть сюжетные, графические, модульные и выполняются в виде плакатов, схем, настенных панно. Занимаясь на тренажерах, дети прослеживают глазами вертикальные, горизонтальные или другие линии. Линии могут быть разной конфигурации: прямые, ломаные, сплошные, прерывистые, закругленные, спиральные. Очень нравится детям прослеживать глазами «запутанные» линии.</w:t>
      </w:r>
    </w:p>
    <w:p w:rsidR="00CA4638" w:rsidRPr="00CA59CB" w:rsidRDefault="00CA4638" w:rsidP="0059602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8183C" w:rsidRDefault="00EF3877" w:rsidP="00596024">
      <w:pPr>
        <w:pStyle w:val="a3"/>
        <w:spacing w:before="0" w:beforeAutospacing="0" w:after="0" w:afterAutospacing="0" w:line="360" w:lineRule="auto"/>
        <w:jc w:val="both"/>
        <w:rPr>
          <w:color w:val="F79646" w:themeColor="accent6"/>
          <w:sz w:val="28"/>
          <w:szCs w:val="28"/>
        </w:rPr>
      </w:pPr>
      <w:r w:rsidRPr="00CA59CB">
        <w:rPr>
          <w:noProof/>
          <w:color w:val="F79646" w:themeColor="accent6"/>
          <w:sz w:val="28"/>
          <w:szCs w:val="28"/>
        </w:rPr>
        <w:drawing>
          <wp:inline distT="0" distB="0" distL="0" distR="0">
            <wp:extent cx="4647304" cy="2700169"/>
            <wp:effectExtent l="19050" t="19050" r="20320" b="24130"/>
            <wp:docPr id="15" name="Рисунок 15" descr="C:\Users\tester\Videos\т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ster\Videos\тр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07" cy="2719228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5A56C0" w:rsidRPr="00CA59CB" w:rsidRDefault="005A56C0" w:rsidP="00596024">
      <w:pPr>
        <w:pStyle w:val="a3"/>
        <w:spacing w:before="0" w:beforeAutospacing="0" w:after="0" w:afterAutospacing="0" w:line="360" w:lineRule="auto"/>
        <w:jc w:val="both"/>
        <w:rPr>
          <w:color w:val="F79646" w:themeColor="accent6"/>
          <w:sz w:val="28"/>
          <w:szCs w:val="28"/>
        </w:rPr>
      </w:pPr>
    </w:p>
    <w:p w:rsidR="005C4310" w:rsidRPr="00B64429" w:rsidRDefault="005A56C0" w:rsidP="00B64429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i/>
          <w:sz w:val="28"/>
          <w:szCs w:val="28"/>
        </w:rPr>
      </w:pPr>
      <w:r w:rsidRPr="005A56C0">
        <w:rPr>
          <w:sz w:val="28"/>
          <w:szCs w:val="28"/>
        </w:rPr>
        <w:t>Часто использую во внеурочной деятельности</w:t>
      </w:r>
      <w:r>
        <w:rPr>
          <w:b/>
          <w:i/>
          <w:sz w:val="28"/>
          <w:szCs w:val="28"/>
        </w:rPr>
        <w:t xml:space="preserve"> </w:t>
      </w:r>
      <w:r w:rsidR="00B64429" w:rsidRPr="00AC484C">
        <w:rPr>
          <w:b/>
          <w:sz w:val="28"/>
          <w:szCs w:val="28"/>
        </w:rPr>
        <w:t>д</w:t>
      </w:r>
      <w:r w:rsidR="005D5A67" w:rsidRPr="00AC484C">
        <w:rPr>
          <w:b/>
          <w:sz w:val="28"/>
          <w:szCs w:val="28"/>
        </w:rPr>
        <w:t>идактические игры построен</w:t>
      </w:r>
      <w:r w:rsidR="009C1B91" w:rsidRPr="00AC484C">
        <w:rPr>
          <w:b/>
          <w:sz w:val="28"/>
          <w:szCs w:val="28"/>
        </w:rPr>
        <w:t>н</w:t>
      </w:r>
      <w:r w:rsidR="005D5A67" w:rsidRPr="00AC484C">
        <w:rPr>
          <w:b/>
          <w:sz w:val="28"/>
          <w:szCs w:val="28"/>
        </w:rPr>
        <w:t>ы</w:t>
      </w:r>
      <w:r w:rsidR="009800B9" w:rsidRPr="00AC484C">
        <w:rPr>
          <w:b/>
          <w:sz w:val="28"/>
          <w:szCs w:val="28"/>
        </w:rPr>
        <w:t>е</w:t>
      </w:r>
      <w:r w:rsidR="005D5A67" w:rsidRPr="00AC484C">
        <w:rPr>
          <w:b/>
          <w:sz w:val="28"/>
          <w:szCs w:val="28"/>
        </w:rPr>
        <w:t xml:space="preserve"> на совокупности приемов зрительной, слу</w:t>
      </w:r>
      <w:r w:rsidR="008E66DD" w:rsidRPr="00AC484C">
        <w:rPr>
          <w:b/>
          <w:sz w:val="28"/>
          <w:szCs w:val="28"/>
        </w:rPr>
        <w:t>ховой, двигательной наглядности</w:t>
      </w:r>
      <w:r w:rsidR="00B64429" w:rsidRPr="00AC484C">
        <w:rPr>
          <w:b/>
          <w:sz w:val="28"/>
          <w:szCs w:val="28"/>
        </w:rPr>
        <w:t xml:space="preserve">. </w:t>
      </w:r>
      <w:r w:rsidR="008E66DD" w:rsidRPr="00CA59CB">
        <w:rPr>
          <w:sz w:val="28"/>
          <w:szCs w:val="28"/>
        </w:rPr>
        <w:t xml:space="preserve">Это двигательная деятельность, которая </w:t>
      </w:r>
      <w:r w:rsidR="008E66DD" w:rsidRPr="00CA59CB">
        <w:rPr>
          <w:sz w:val="28"/>
          <w:szCs w:val="28"/>
        </w:rPr>
        <w:lastRenderedPageBreak/>
        <w:t xml:space="preserve">обуславливается скоординированной работой мелких мышц руки (пальцев, кисти) и глаза. Ее необходимо осваивать, т. к. навыки тонкой моторики помогают ребенку исследовать, сравнивать, классифицировать окружающие его вещи и тем самым позволяют ему лучше познать мир, в котором он живет. </w:t>
      </w:r>
    </w:p>
    <w:p w:rsidR="00B8183C" w:rsidRPr="00AC484C" w:rsidRDefault="00B8183C" w:rsidP="00596024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484C">
        <w:rPr>
          <w:rFonts w:ascii="Times New Roman" w:hAnsi="Times New Roman" w:cs="Times New Roman"/>
          <w:sz w:val="28"/>
          <w:szCs w:val="28"/>
          <w:u w:val="single"/>
        </w:rPr>
        <w:t>Абстрактный рисунок.</w:t>
      </w:r>
    </w:p>
    <w:p w:rsidR="00840B3B" w:rsidRPr="00CA59CB" w:rsidRDefault="000D7B0B" w:rsidP="00596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9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8061" cy="2807746"/>
            <wp:effectExtent l="19050" t="19050" r="9525" b="12065"/>
            <wp:docPr id="2" name="Рисунок 2" descr="C:\Users\tester\Videos\img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er\Videos\img.ph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52" cy="2812683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B20E6E" w:rsidRPr="00CA59CB" w:rsidRDefault="00B20E6E" w:rsidP="00596024">
      <w:pPr>
        <w:tabs>
          <w:tab w:val="left" w:pos="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E6E">
        <w:rPr>
          <w:rFonts w:ascii="Times New Roman" w:hAnsi="Times New Roman" w:cs="Times New Roman"/>
          <w:i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183C" w:rsidRPr="00CA59CB">
        <w:rPr>
          <w:rFonts w:ascii="Times New Roman" w:hAnsi="Times New Roman" w:cs="Times New Roman"/>
          <w:sz w:val="28"/>
          <w:szCs w:val="28"/>
        </w:rPr>
        <w:t>Перерисуй  картинку</w:t>
      </w:r>
      <w:r w:rsidR="00416508" w:rsidRPr="00CA59CB">
        <w:rPr>
          <w:rFonts w:ascii="Times New Roman" w:hAnsi="Times New Roman" w:cs="Times New Roman"/>
          <w:sz w:val="28"/>
          <w:szCs w:val="28"/>
        </w:rPr>
        <w:t xml:space="preserve"> максимал</w:t>
      </w:r>
      <w:r w:rsidR="00B8183C" w:rsidRPr="00CA59CB">
        <w:rPr>
          <w:rFonts w:ascii="Times New Roman" w:hAnsi="Times New Roman" w:cs="Times New Roman"/>
          <w:sz w:val="28"/>
          <w:szCs w:val="28"/>
        </w:rPr>
        <w:t xml:space="preserve">ьно точно, соблюдая правильное </w:t>
      </w:r>
      <w:r w:rsidR="00416508" w:rsidRPr="00CA59CB">
        <w:rPr>
          <w:rFonts w:ascii="Times New Roman" w:hAnsi="Times New Roman" w:cs="Times New Roman"/>
          <w:sz w:val="28"/>
          <w:szCs w:val="28"/>
        </w:rPr>
        <w:t xml:space="preserve">расположение всех элементов. </w:t>
      </w:r>
    </w:p>
    <w:p w:rsidR="004D036C" w:rsidRPr="00AC484C" w:rsidRDefault="004D036C" w:rsidP="00596024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484C">
        <w:rPr>
          <w:rFonts w:ascii="Times New Roman" w:hAnsi="Times New Roman" w:cs="Times New Roman"/>
          <w:sz w:val="28"/>
          <w:szCs w:val="28"/>
          <w:u w:val="single"/>
        </w:rPr>
        <w:t xml:space="preserve">Картинки-зашумления  </w:t>
      </w:r>
    </w:p>
    <w:p w:rsidR="00840B3B" w:rsidRPr="00CA59CB" w:rsidRDefault="009800B9" w:rsidP="00596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9C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658061" cy="2388197"/>
            <wp:effectExtent l="19050" t="19050" r="9525" b="12700"/>
            <wp:docPr id="16" name="Рисунок 16" descr="C:\Users\tester\Videos\зашум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ster\Videos\зашумл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85" cy="241851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B64429" w:rsidRDefault="00B20E6E" w:rsidP="00B20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E6E">
        <w:rPr>
          <w:rFonts w:ascii="Times New Roman" w:hAnsi="Times New Roman" w:cs="Times New Roman"/>
          <w:i/>
          <w:sz w:val="28"/>
          <w:szCs w:val="28"/>
        </w:rPr>
        <w:t>Задание.</w:t>
      </w:r>
      <w:r w:rsidRPr="00B20E6E">
        <w:rPr>
          <w:rFonts w:ascii="Times New Roman" w:hAnsi="Times New Roman" w:cs="Times New Roman"/>
          <w:sz w:val="28"/>
          <w:szCs w:val="28"/>
        </w:rPr>
        <w:t xml:space="preserve"> </w:t>
      </w:r>
      <w:r w:rsidR="00186D54">
        <w:rPr>
          <w:rFonts w:ascii="Times New Roman" w:hAnsi="Times New Roman" w:cs="Times New Roman"/>
          <w:sz w:val="28"/>
          <w:szCs w:val="28"/>
        </w:rPr>
        <w:t>Сосчитай и н</w:t>
      </w:r>
      <w:r w:rsidR="004D036C" w:rsidRPr="00B20E6E">
        <w:rPr>
          <w:rFonts w:ascii="Times New Roman" w:hAnsi="Times New Roman" w:cs="Times New Roman"/>
          <w:sz w:val="28"/>
          <w:szCs w:val="28"/>
        </w:rPr>
        <w:t>азови все предметы.</w:t>
      </w:r>
    </w:p>
    <w:p w:rsidR="00B20E6E" w:rsidRDefault="00B20E6E" w:rsidP="00B20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E6E" w:rsidRPr="00B20E6E" w:rsidRDefault="00B20E6E" w:rsidP="00B20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83C" w:rsidRPr="00AC484C" w:rsidRDefault="004D036C" w:rsidP="00596024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AC484C">
        <w:rPr>
          <w:rFonts w:ascii="Times New Roman" w:hAnsi="Times New Roman" w:cs="Times New Roman"/>
          <w:sz w:val="28"/>
          <w:szCs w:val="28"/>
          <w:u w:val="single"/>
        </w:rPr>
        <w:lastRenderedPageBreak/>
        <w:t>Перепутанные линии</w:t>
      </w:r>
      <w:r w:rsidRPr="00AC484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/>
        </w:rPr>
        <w:t xml:space="preserve"> </w:t>
      </w:r>
    </w:p>
    <w:p w:rsidR="004D036C" w:rsidRPr="00CA59CB" w:rsidRDefault="004D036C" w:rsidP="00596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9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5638" cy="2603350"/>
            <wp:effectExtent l="19050" t="19050" r="16510" b="26035"/>
            <wp:docPr id="6" name="Рисунок 6" descr="C:\Users\tester\Videos\для гла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ster\Videos\для глаз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73" cy="2635654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4429" w:rsidRPr="00CA59CB" w:rsidRDefault="00B20E6E" w:rsidP="00596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E6E">
        <w:rPr>
          <w:rFonts w:ascii="Times New Roman" w:hAnsi="Times New Roman" w:cs="Times New Roman"/>
          <w:i/>
          <w:sz w:val="28"/>
          <w:szCs w:val="28"/>
        </w:rPr>
        <w:t>Задание.</w:t>
      </w:r>
      <w:r w:rsidRPr="00B20E6E">
        <w:rPr>
          <w:rFonts w:ascii="Times New Roman" w:hAnsi="Times New Roman" w:cs="Times New Roman"/>
          <w:sz w:val="28"/>
          <w:szCs w:val="28"/>
        </w:rPr>
        <w:t xml:space="preserve"> </w:t>
      </w:r>
      <w:r w:rsidR="004D036C" w:rsidRPr="00CA59CB">
        <w:rPr>
          <w:rFonts w:ascii="Times New Roman" w:hAnsi="Times New Roman" w:cs="Times New Roman"/>
          <w:sz w:val="28"/>
          <w:szCs w:val="28"/>
        </w:rPr>
        <w:t>Что поймал каждый рыбак?</w:t>
      </w:r>
    </w:p>
    <w:p w:rsidR="00F35871" w:rsidRPr="00AC484C" w:rsidRDefault="00F35871" w:rsidP="00596024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484C">
        <w:rPr>
          <w:rFonts w:ascii="Times New Roman" w:hAnsi="Times New Roman" w:cs="Times New Roman"/>
          <w:sz w:val="28"/>
          <w:szCs w:val="28"/>
          <w:u w:val="single"/>
        </w:rPr>
        <w:t>Лабиринт</w:t>
      </w:r>
      <w:r w:rsidR="00B64429" w:rsidRPr="00AC484C"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CA4638" w:rsidRPr="00AC48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35871" w:rsidRPr="00CA59CB" w:rsidRDefault="00F35871" w:rsidP="00596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9CB">
        <w:rPr>
          <w:rFonts w:ascii="Times New Roman" w:hAnsi="Times New Roman" w:cs="Times New Roman"/>
          <w:sz w:val="28"/>
          <w:szCs w:val="28"/>
        </w:rPr>
        <w:t>.</w:t>
      </w:r>
      <w:r w:rsidRPr="00CA59C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A59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8819" cy="1974939"/>
            <wp:effectExtent l="19050" t="19050" r="17780" b="25400"/>
            <wp:docPr id="8" name="Рисунок 8" descr="C:\Users\tester\Videos\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ster\Videos\лабирин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83" cy="19800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036C" w:rsidRDefault="00B20E6E" w:rsidP="00596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E6E">
        <w:rPr>
          <w:rFonts w:ascii="Times New Roman" w:hAnsi="Times New Roman" w:cs="Times New Roman"/>
          <w:i/>
          <w:sz w:val="28"/>
          <w:szCs w:val="28"/>
        </w:rPr>
        <w:t>Задание.</w:t>
      </w:r>
      <w:r w:rsidRPr="00B20E6E">
        <w:rPr>
          <w:rFonts w:ascii="Times New Roman" w:hAnsi="Times New Roman" w:cs="Times New Roman"/>
          <w:sz w:val="28"/>
          <w:szCs w:val="28"/>
        </w:rPr>
        <w:t xml:space="preserve"> </w:t>
      </w:r>
      <w:r w:rsidR="00F35871" w:rsidRPr="00CA59CB">
        <w:rPr>
          <w:rFonts w:ascii="Times New Roman" w:hAnsi="Times New Roman" w:cs="Times New Roman"/>
          <w:sz w:val="28"/>
          <w:szCs w:val="28"/>
        </w:rPr>
        <w:t>Обведи мышку, которой достанется сыр.</w:t>
      </w:r>
    </w:p>
    <w:p w:rsidR="00CA4638" w:rsidRPr="00B20E6E" w:rsidRDefault="00CA4638" w:rsidP="00B20E6E">
      <w:pPr>
        <w:rPr>
          <w:rFonts w:ascii="Times New Roman" w:hAnsi="Times New Roman" w:cs="Times New Roman"/>
          <w:sz w:val="28"/>
          <w:szCs w:val="28"/>
        </w:rPr>
      </w:pPr>
    </w:p>
    <w:p w:rsidR="00146813" w:rsidRPr="00CA59CB" w:rsidRDefault="00146813" w:rsidP="00596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9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1698" cy="2086984"/>
            <wp:effectExtent l="19050" t="19050" r="25400" b="27940"/>
            <wp:docPr id="9" name="Рисунок 9" descr="C:\Users\tester\Videos\для глаз7 аналит сп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ster\Videos\для глаз7 аналит спо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75" cy="210603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036C" w:rsidRDefault="00B20E6E" w:rsidP="00596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E6E">
        <w:rPr>
          <w:rFonts w:ascii="Times New Roman" w:hAnsi="Times New Roman" w:cs="Times New Roman"/>
          <w:i/>
          <w:sz w:val="28"/>
          <w:szCs w:val="28"/>
        </w:rPr>
        <w:t>Задание.</w:t>
      </w:r>
      <w:r w:rsidRPr="00B20E6E">
        <w:rPr>
          <w:rFonts w:ascii="Times New Roman" w:hAnsi="Times New Roman" w:cs="Times New Roman"/>
          <w:sz w:val="28"/>
          <w:szCs w:val="28"/>
        </w:rPr>
        <w:t xml:space="preserve"> </w:t>
      </w:r>
      <w:r w:rsidR="00F35871" w:rsidRPr="00CA59CB">
        <w:rPr>
          <w:rFonts w:ascii="Times New Roman" w:hAnsi="Times New Roman" w:cs="Times New Roman"/>
          <w:sz w:val="28"/>
          <w:szCs w:val="28"/>
        </w:rPr>
        <w:t>Помоги Красной шапочке найти дорогу к бабушке. Путь зашифрован  в письме.</w:t>
      </w:r>
    </w:p>
    <w:p w:rsidR="00B64429" w:rsidRPr="00CA59CB" w:rsidRDefault="00B64429" w:rsidP="005960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C7E" w:rsidRPr="00AC484C" w:rsidRDefault="00B64429" w:rsidP="00B644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644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сети Интернет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обращаясь на </w:t>
      </w:r>
      <w:r w:rsidRPr="00B6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</w:t>
      </w:r>
      <w:proofErr w:type="spellStart"/>
      <w:r w:rsidRPr="00B6442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proofErr w:type="spellEnd"/>
      <w:r w:rsidRPr="00B6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офтальмологической клиники «</w:t>
      </w:r>
      <w:proofErr w:type="spellStart"/>
      <w:r w:rsidRPr="00B6442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Эксимер</w:t>
      </w:r>
      <w:proofErr w:type="spellEnd"/>
      <w:r w:rsidRPr="00B64429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B644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публикуются</w:t>
      </w:r>
      <w:r w:rsidRPr="00B644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AC4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интерактивные</w:t>
      </w:r>
      <w:r w:rsidR="009C1B91" w:rsidRPr="00AC4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</w:t>
      </w:r>
      <w:r w:rsidRPr="00AC4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 для тренировки зрения.</w:t>
      </w:r>
    </w:p>
    <w:p w:rsidR="00840B3B" w:rsidRDefault="009C1B91" w:rsidP="005960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9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513" cy="2381953"/>
            <wp:effectExtent l="19050" t="19050" r="10160" b="18415"/>
            <wp:docPr id="1" name="Рисунок 1" descr="C:\Users\tester\Desktop\овз слепыши\эксимер\эксим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er\Desktop\овз слепыши\эксимер\эксимер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97" cy="2392003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6024" w:rsidRDefault="004D7341" w:rsidP="005960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B64429" w:rsidRPr="00D543DB">
          <w:rPr>
            <w:rStyle w:val="ab"/>
            <w:rFonts w:ascii="Times New Roman" w:hAnsi="Times New Roman" w:cs="Times New Roman"/>
            <w:sz w:val="28"/>
            <w:szCs w:val="28"/>
          </w:rPr>
          <w:t>https://www.excimerclinic.ru/games/good-eyes/</w:t>
        </w:r>
      </w:hyperlink>
      <w:r w:rsidR="00B644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429" w:rsidRPr="00CA59CB" w:rsidRDefault="00B64429" w:rsidP="005960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9AF" w:rsidRPr="00CA59CB" w:rsidRDefault="00596024" w:rsidP="00596024">
      <w:pPr>
        <w:tabs>
          <w:tab w:val="left" w:pos="5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00B9" w:rsidRPr="00CA59CB">
        <w:rPr>
          <w:rFonts w:ascii="Times New Roman" w:hAnsi="Times New Roman" w:cs="Times New Roman"/>
          <w:sz w:val="28"/>
          <w:szCs w:val="28"/>
        </w:rPr>
        <w:t xml:space="preserve">Таким образом, специально организованное обучение с применением элементов </w:t>
      </w:r>
      <w:proofErr w:type="spellStart"/>
      <w:r w:rsidR="009800B9" w:rsidRPr="00CA59CB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9800B9" w:rsidRPr="00CA59CB">
        <w:rPr>
          <w:rFonts w:ascii="Times New Roman" w:hAnsi="Times New Roman" w:cs="Times New Roman"/>
          <w:sz w:val="28"/>
          <w:szCs w:val="28"/>
        </w:rPr>
        <w:t>, целенаправленная коррекционно-педагогическая работа со слабовидящими школьниками</w:t>
      </w:r>
      <w:r w:rsidR="0092736A">
        <w:rPr>
          <w:rFonts w:ascii="Times New Roman" w:hAnsi="Times New Roman" w:cs="Times New Roman"/>
          <w:sz w:val="28"/>
          <w:szCs w:val="28"/>
        </w:rPr>
        <w:t>, заложенная в адаптированную программу,</w:t>
      </w:r>
      <w:r w:rsidR="009800B9" w:rsidRPr="00CA59CB">
        <w:rPr>
          <w:rFonts w:ascii="Times New Roman" w:hAnsi="Times New Roman" w:cs="Times New Roman"/>
          <w:sz w:val="28"/>
          <w:szCs w:val="28"/>
        </w:rPr>
        <w:t xml:space="preserve"> позволяют существенн</w:t>
      </w:r>
      <w:r w:rsidR="00186D54">
        <w:rPr>
          <w:rFonts w:ascii="Times New Roman" w:hAnsi="Times New Roman" w:cs="Times New Roman"/>
          <w:sz w:val="28"/>
          <w:szCs w:val="28"/>
        </w:rPr>
        <w:t>о влиять на развитие личности и состояние здоровья.</w:t>
      </w:r>
      <w:r w:rsidR="0092736A">
        <w:rPr>
          <w:rFonts w:ascii="Times New Roman" w:hAnsi="Times New Roman" w:cs="Times New Roman"/>
          <w:sz w:val="28"/>
          <w:szCs w:val="28"/>
        </w:rPr>
        <w:t xml:space="preserve"> Д</w:t>
      </w:r>
      <w:r w:rsidR="009800B9" w:rsidRPr="00CA59CB">
        <w:rPr>
          <w:rFonts w:ascii="Times New Roman" w:hAnsi="Times New Roman" w:cs="Times New Roman"/>
          <w:sz w:val="28"/>
          <w:szCs w:val="28"/>
        </w:rPr>
        <w:t xml:space="preserve">ети способны продолжать успешное обучение в условиях  массовой школы, адаптироваться в </w:t>
      </w:r>
      <w:r w:rsidR="0092736A">
        <w:rPr>
          <w:rFonts w:ascii="Times New Roman" w:hAnsi="Times New Roman" w:cs="Times New Roman"/>
          <w:sz w:val="28"/>
          <w:szCs w:val="28"/>
        </w:rPr>
        <w:t>социальной</w:t>
      </w:r>
      <w:r w:rsidR="009800B9" w:rsidRPr="00CA59CB">
        <w:rPr>
          <w:rFonts w:ascii="Times New Roman" w:hAnsi="Times New Roman" w:cs="Times New Roman"/>
          <w:sz w:val="28"/>
          <w:szCs w:val="28"/>
        </w:rPr>
        <w:t xml:space="preserve"> среде.</w:t>
      </w:r>
    </w:p>
    <w:p w:rsidR="003A5DFF" w:rsidRPr="009F49AF" w:rsidRDefault="003A5DFF" w:rsidP="00596024">
      <w:pPr>
        <w:tabs>
          <w:tab w:val="left" w:pos="1000"/>
        </w:tabs>
        <w:spacing w:after="0" w:line="360" w:lineRule="auto"/>
      </w:pPr>
    </w:p>
    <w:sectPr w:rsidR="003A5DFF" w:rsidRPr="009F49AF" w:rsidSect="00E80485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5D1" w:rsidRDefault="00ED45D1" w:rsidP="00F35871">
      <w:pPr>
        <w:spacing w:after="0" w:line="240" w:lineRule="auto"/>
      </w:pPr>
      <w:r>
        <w:separator/>
      </w:r>
    </w:p>
  </w:endnote>
  <w:endnote w:type="continuationSeparator" w:id="0">
    <w:p w:rsidR="00ED45D1" w:rsidRDefault="00ED45D1" w:rsidP="00F35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5D1" w:rsidRDefault="00ED45D1" w:rsidP="00F35871">
      <w:pPr>
        <w:spacing w:after="0" w:line="240" w:lineRule="auto"/>
      </w:pPr>
      <w:r>
        <w:separator/>
      </w:r>
    </w:p>
  </w:footnote>
  <w:footnote w:type="continuationSeparator" w:id="0">
    <w:p w:rsidR="00ED45D1" w:rsidRDefault="00ED45D1" w:rsidP="00F35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5D5"/>
    <w:multiLevelType w:val="multilevel"/>
    <w:tmpl w:val="EA740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C72283"/>
    <w:multiLevelType w:val="multilevel"/>
    <w:tmpl w:val="5FBA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5806A3"/>
    <w:multiLevelType w:val="hybridMultilevel"/>
    <w:tmpl w:val="24B6C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373D"/>
    <w:rsid w:val="000344AD"/>
    <w:rsid w:val="00053C7E"/>
    <w:rsid w:val="000D7B0B"/>
    <w:rsid w:val="00122E0D"/>
    <w:rsid w:val="00146813"/>
    <w:rsid w:val="00164164"/>
    <w:rsid w:val="00186D54"/>
    <w:rsid w:val="002067D6"/>
    <w:rsid w:val="003A2F54"/>
    <w:rsid w:val="003A5DFF"/>
    <w:rsid w:val="00416508"/>
    <w:rsid w:val="004D036C"/>
    <w:rsid w:val="004D12E5"/>
    <w:rsid w:val="004D7341"/>
    <w:rsid w:val="00511DAB"/>
    <w:rsid w:val="00596024"/>
    <w:rsid w:val="005968B9"/>
    <w:rsid w:val="005A56C0"/>
    <w:rsid w:val="005C4310"/>
    <w:rsid w:val="005D1CFD"/>
    <w:rsid w:val="005D5A67"/>
    <w:rsid w:val="005E08F6"/>
    <w:rsid w:val="00726342"/>
    <w:rsid w:val="007404DD"/>
    <w:rsid w:val="00787E4C"/>
    <w:rsid w:val="007A405D"/>
    <w:rsid w:val="007E2480"/>
    <w:rsid w:val="00840B3B"/>
    <w:rsid w:val="008E66DD"/>
    <w:rsid w:val="008F0325"/>
    <w:rsid w:val="00900A56"/>
    <w:rsid w:val="0092736A"/>
    <w:rsid w:val="009800B9"/>
    <w:rsid w:val="009C1B91"/>
    <w:rsid w:val="009F49AF"/>
    <w:rsid w:val="00A2373D"/>
    <w:rsid w:val="00AC484C"/>
    <w:rsid w:val="00B20E6E"/>
    <w:rsid w:val="00B64429"/>
    <w:rsid w:val="00B71388"/>
    <w:rsid w:val="00B8183C"/>
    <w:rsid w:val="00BE4DFE"/>
    <w:rsid w:val="00C5196D"/>
    <w:rsid w:val="00CA4638"/>
    <w:rsid w:val="00CA59CB"/>
    <w:rsid w:val="00CD4F3E"/>
    <w:rsid w:val="00D51EF9"/>
    <w:rsid w:val="00DD1DB3"/>
    <w:rsid w:val="00E80485"/>
    <w:rsid w:val="00ED45D1"/>
    <w:rsid w:val="00EF3877"/>
    <w:rsid w:val="00F35871"/>
    <w:rsid w:val="00FC5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1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A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35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5871"/>
  </w:style>
  <w:style w:type="paragraph" w:styleId="a8">
    <w:name w:val="footer"/>
    <w:basedOn w:val="a"/>
    <w:link w:val="a9"/>
    <w:uiPriority w:val="99"/>
    <w:unhideWhenUsed/>
    <w:rsid w:val="00F35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5871"/>
  </w:style>
  <w:style w:type="paragraph" w:styleId="aa">
    <w:name w:val="List Paragraph"/>
    <w:basedOn w:val="a"/>
    <w:uiPriority w:val="34"/>
    <w:qFormat/>
    <w:rsid w:val="00B8183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968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1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A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35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5871"/>
  </w:style>
  <w:style w:type="paragraph" w:styleId="a8">
    <w:name w:val="footer"/>
    <w:basedOn w:val="a"/>
    <w:link w:val="a9"/>
    <w:uiPriority w:val="99"/>
    <w:unhideWhenUsed/>
    <w:rsid w:val="00F35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5871"/>
  </w:style>
  <w:style w:type="paragraph" w:styleId="aa">
    <w:name w:val="List Paragraph"/>
    <w:basedOn w:val="a"/>
    <w:uiPriority w:val="34"/>
    <w:qFormat/>
    <w:rsid w:val="00B8183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968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9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yIlsJEwZpE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excimerclinic.ru/games/good-eyes/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C2vn9ljh3Hw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972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</dc:creator>
  <cp:lastModifiedBy>cde</cp:lastModifiedBy>
  <cp:revision>2</cp:revision>
  <dcterms:created xsi:type="dcterms:W3CDTF">2020-01-27T05:31:00Z</dcterms:created>
  <dcterms:modified xsi:type="dcterms:W3CDTF">2020-01-27T05:31:00Z</dcterms:modified>
</cp:coreProperties>
</file>