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5D" w:rsidRDefault="0082715D">
      <w:pPr>
        <w:rPr>
          <w:rFonts w:ascii="Times New Roman" w:hAnsi="Times New Roman" w:cs="Times New Roman"/>
          <w:sz w:val="28"/>
          <w:szCs w:val="28"/>
        </w:rPr>
      </w:pPr>
    </w:p>
    <w:p w:rsidR="0082715D" w:rsidRDefault="0082715D">
      <w:pPr>
        <w:rPr>
          <w:rFonts w:ascii="Times New Roman" w:hAnsi="Times New Roman" w:cs="Times New Roman"/>
          <w:sz w:val="28"/>
          <w:szCs w:val="28"/>
        </w:rPr>
      </w:pPr>
    </w:p>
    <w:p w:rsidR="003D34C1" w:rsidRDefault="0082715D">
      <w:pPr>
        <w:rPr>
          <w:rFonts w:ascii="Times New Roman" w:hAnsi="Times New Roman" w:cs="Times New Roman"/>
          <w:i/>
          <w:sz w:val="28"/>
          <w:szCs w:val="28"/>
        </w:rPr>
      </w:pPr>
      <w:r w:rsidRPr="0082715D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proofErr w:type="gramStart"/>
      <w:r w:rsidRPr="0082715D">
        <w:rPr>
          <w:rFonts w:ascii="Times New Roman" w:hAnsi="Times New Roman" w:cs="Times New Roman"/>
          <w:b/>
          <w:sz w:val="28"/>
          <w:szCs w:val="28"/>
        </w:rPr>
        <w:t>на  видео</w:t>
      </w:r>
      <w:proofErr w:type="gramEnd"/>
      <w:r w:rsidRPr="0082715D">
        <w:rPr>
          <w:rFonts w:ascii="Times New Roman" w:hAnsi="Times New Roman" w:cs="Times New Roman"/>
          <w:b/>
          <w:sz w:val="28"/>
          <w:szCs w:val="28"/>
        </w:rPr>
        <w:t>-презентацию:</w:t>
      </w:r>
      <w:r w:rsidRPr="0082715D">
        <w:rPr>
          <w:rFonts w:ascii="Times New Roman" w:hAnsi="Times New Roman" w:cs="Times New Roman"/>
          <w:sz w:val="28"/>
          <w:szCs w:val="28"/>
        </w:rPr>
        <w:t xml:space="preserve"> </w:t>
      </w:r>
      <w:r w:rsidRPr="0082715D">
        <w:rPr>
          <w:rFonts w:ascii="Times New Roman" w:hAnsi="Times New Roman" w:cs="Times New Roman"/>
          <w:i/>
          <w:sz w:val="28"/>
          <w:szCs w:val="28"/>
        </w:rPr>
        <w:t>«Преимущество использования интерактивного стола при организации деятельности ФЕМП у дошкольников с ОВЗ»</w:t>
      </w:r>
    </w:p>
    <w:p w:rsidR="0082715D" w:rsidRDefault="0082715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058D5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https://cloud.mail.ru/public/ypro/An3RVs9ta</w:t>
        </w:r>
      </w:hyperlink>
    </w:p>
    <w:p w:rsidR="0082715D" w:rsidRPr="0082715D" w:rsidRDefault="008271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715D" w:rsidRPr="0082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5D"/>
    <w:rsid w:val="003D34C1"/>
    <w:rsid w:val="008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0AF0D-66A4-4DCC-ACA4-5BB022C1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ypro/An3RVs9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2024-12-05T12:40:00Z</dcterms:created>
  <dcterms:modified xsi:type="dcterms:W3CDTF">2024-12-05T12:45:00Z</dcterms:modified>
</cp:coreProperties>
</file>