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23" w:rsidRDefault="009B0023" w:rsidP="0034002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технологии и дети с ограниченными возможностями здоровья: новые горизонты в образовании</w:t>
      </w:r>
    </w:p>
    <w:p w:rsidR="00E571F9" w:rsidRPr="00B35DBB" w:rsidRDefault="00E571F9" w:rsidP="0034002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Артемова Наталья Владимировна</w:t>
      </w:r>
    </w:p>
    <w:p w:rsidR="00E571F9" w:rsidRPr="00B35DBB" w:rsidRDefault="00E571F9" w:rsidP="0034002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 воспитатель, учитель-дефектолог</w:t>
      </w:r>
    </w:p>
    <w:p w:rsidR="00E571F9" w:rsidRPr="00B35DBB" w:rsidRDefault="00E571F9" w:rsidP="0034002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Пирожкова Светлана Борисовна</w:t>
      </w:r>
    </w:p>
    <w:p w:rsidR="00E571F9" w:rsidRPr="00B35DBB" w:rsidRDefault="00E571F9" w:rsidP="00340022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Педагог-психолог </w:t>
      </w:r>
    </w:p>
    <w:p w:rsidR="00340022" w:rsidRPr="007C6E6E" w:rsidRDefault="00340022" w:rsidP="00340022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6E6E">
        <w:rPr>
          <w:rFonts w:ascii="Times New Roman" w:hAnsi="Times New Roman"/>
          <w:i/>
          <w:sz w:val="28"/>
          <w:szCs w:val="28"/>
        </w:rPr>
        <w:t>ГБОУ СОШ с. Утевка  детский сад "Чайка"</w:t>
      </w:r>
      <w:r w:rsidR="007C6E6E">
        <w:rPr>
          <w:rFonts w:ascii="Times New Roman" w:hAnsi="Times New Roman"/>
          <w:i/>
          <w:sz w:val="28"/>
          <w:szCs w:val="28"/>
        </w:rPr>
        <w:t xml:space="preserve"> </w:t>
      </w:r>
      <w:r w:rsidRPr="007C6E6E">
        <w:rPr>
          <w:rFonts w:ascii="Times New Roman" w:hAnsi="Times New Roman"/>
          <w:i/>
          <w:sz w:val="28"/>
          <w:szCs w:val="28"/>
        </w:rPr>
        <w:t>с. Утевка</w:t>
      </w:r>
    </w:p>
    <w:p w:rsidR="00340022" w:rsidRPr="00B35DBB" w:rsidRDefault="00340022" w:rsidP="006741D7">
      <w:pPr>
        <w:pStyle w:val="a8"/>
        <w:spacing w:line="360" w:lineRule="auto"/>
        <w:contextualSpacing/>
        <w:jc w:val="center"/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</w:pPr>
      <w:r>
        <w:rPr>
          <w:sz w:val="28"/>
          <w:lang w:val="en-US"/>
        </w:rPr>
        <w:t>E</w:t>
      </w:r>
      <w:r w:rsidRPr="00FB7845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FB7845">
        <w:rPr>
          <w:sz w:val="28"/>
          <w:lang w:val="en-US"/>
        </w:rPr>
        <w:t>:</w:t>
      </w:r>
      <w:r w:rsidR="006741D7" w:rsidRPr="006741D7">
        <w:rPr>
          <w:sz w:val="28"/>
          <w:lang w:val="en-US"/>
        </w:rPr>
        <w:t xml:space="preserve">  </w:t>
      </w:r>
      <w:r w:rsidRPr="00FB7845"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  <w:t xml:space="preserve"> </w:t>
      </w:r>
      <w:hyperlink r:id="rId8" w:history="1">
        <w:r w:rsidRPr="00B71DA3">
          <w:rPr>
            <w:rStyle w:val="a9"/>
            <w:rFonts w:ascii="Helvetica" w:hAnsi="Helvetica"/>
            <w:sz w:val="20"/>
            <w:szCs w:val="20"/>
            <w:shd w:val="clear" w:color="auto" w:fill="FFFFFF"/>
            <w:lang w:val="en-US"/>
          </w:rPr>
          <w:t>lana.pirozhkova.84@mail.ru</w:t>
        </w:r>
      </w:hyperlink>
      <w:r w:rsidR="006741D7" w:rsidRPr="006741D7"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  <w:t xml:space="preserve">  </w:t>
      </w:r>
      <w:r w:rsidR="007D12B0" w:rsidRPr="007D12B0"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  <w:t>,</w:t>
      </w:r>
      <w:r w:rsidR="006741D7" w:rsidRPr="006741D7"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  <w:t xml:space="preserve">   </w:t>
      </w:r>
      <w:hyperlink r:id="rId9" w:history="1">
        <w:r w:rsidR="006741D7" w:rsidRPr="006741D7">
          <w:rPr>
            <w:rStyle w:val="a9"/>
            <w:rFonts w:ascii="Helvetica" w:hAnsi="Helvetica"/>
            <w:sz w:val="20"/>
            <w:szCs w:val="20"/>
            <w:shd w:val="clear" w:color="auto" w:fill="FFFFFF"/>
            <w:lang w:val="en-US"/>
          </w:rPr>
          <w:t>artyomova.74@yandex.ru</w:t>
        </w:r>
      </w:hyperlink>
      <w:r w:rsidR="006741D7" w:rsidRPr="006741D7">
        <w:rPr>
          <w:rFonts w:ascii="Helvetica" w:hAnsi="Helvetica"/>
          <w:color w:val="87898F"/>
          <w:sz w:val="20"/>
          <w:szCs w:val="20"/>
          <w:shd w:val="clear" w:color="auto" w:fill="FFFFFF"/>
          <w:lang w:val="en-US"/>
        </w:rPr>
        <w:t xml:space="preserve"> </w:t>
      </w:r>
    </w:p>
    <w:p w:rsidR="009B0023" w:rsidRPr="00FC54D5" w:rsidRDefault="00340022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2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7D12B0" w:rsidRPr="007D12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эпоху цифровизации крайне важно эффективно использовать возможности современных технологий для образования детей с ограниченн</w:t>
      </w:r>
      <w:r w:rsidR="007D12B0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возможностями здоровья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российской государственной программы "Развитие образования" активно внедряется цифровая образовательная платформа, доступная каждому. Это подразумевает использование электронных инструментов в учебном процессе для действенной реализации инновационных методик обучения.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учреждения оснащаются современным оборудованием, формируя специальную образовательную среду с применением "интеллектуальных" устройств. Электронные ресурсы представляют собой действенный инструмент развития воспитанников, реализации практико-ориентированного обучения и совершенствования образовательной среды.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ограниченн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возможностями здоровья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специализированного подхода:</w:t>
      </w:r>
    </w:p>
    <w:p w:rsidR="009B0023" w:rsidRPr="00FC54D5" w:rsidRDefault="009B0023" w:rsidP="00340022">
      <w:pPr>
        <w:numPr>
          <w:ilvl w:val="0"/>
          <w:numId w:val="1"/>
        </w:numPr>
        <w:spacing w:after="0" w:line="360" w:lineRule="auto"/>
        <w:ind w:left="4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Персонализация: необходимо учитывать индивидуальные психофизиологические особенности каждого ребенка с ограниченн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возможностями здоровья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подбирать материалы с учетом его потребностей и уровня развития.</w:t>
      </w:r>
    </w:p>
    <w:p w:rsidR="009B0023" w:rsidRPr="00FC54D5" w:rsidRDefault="009B0023" w:rsidP="00340022">
      <w:pPr>
        <w:numPr>
          <w:ilvl w:val="0"/>
          <w:numId w:val="1"/>
        </w:numPr>
        <w:spacing w:after="0" w:line="360" w:lineRule="auto"/>
        <w:ind w:left="4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Дополнение к традиционным подходам: электронные инструменты необходимо интегрировать в традиционные методы обучения, а не исключать их.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 о кибербезопасности при использовании электронных ресурсов. Детей необходимо обучать правилам безопасного поведения в сети. Родители должны быть осведомлены о современных электронных тенденциях и помогать своим детям.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игры и приложения для планшетов и компьютеров важны для развития когнитивных способностей детей. Они развивают критическое мышление, умение анализировать информацию, стимулируют творчество и совершенствуют навыки общения.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"Чайка" создан значительный объем электронных учебных материалов. Эти ресурсы направлены на развитие у ребят разнообразных умений: логического мышления, формирование представлений об окружающем мире посредством сенсорных эталонов, улучшение моторики и обогащение словарного запаса.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преимуществом электронных ресурсов является возможность организации дистанционного обучения. Это особенно важно для детей, по тем или иным причинам не имеющих возможности посещать учебное заведение.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 открывают новые перспективы для формирования коммуникативных навыков у детей с особыми образовательными потребностями. Интерактивные игры, специальные приложения и онлайн-курсы помогают им налаживать взаимодействие, выраж</w:t>
      </w:r>
      <w:r w:rsidR="007D12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мысли и чувства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023" w:rsidRPr="00FC54D5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важно помнить, что электронные ресурсы не должны заменять живое общение с педагогами и ровесниками. Следует тщательно выбирать инструменты и контролировать время, проводимое за экранами.</w:t>
      </w:r>
      <w:r w:rsidR="00A0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электронных ресурсов делает обучение доступнее для дошкольников с ОВЗ. Разнообразные интерактивные формы представления материала дают возможность максимально эффективно донести знания до каждого. Педагоги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оказывают родителям всестороннюю поддержку, консультируя по вопросам применения электронных ресурсов для развития детей с ОВЗ</w:t>
      </w:r>
      <w:r w:rsidR="007D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Особое внима</w:t>
      </w:r>
      <w:r w:rsidR="007D1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уделяется кибербезопасности и временным границам.</w:t>
      </w:r>
    </w:p>
    <w:p w:rsidR="009B0023" w:rsidRPr="00D72C31" w:rsidRDefault="009B0023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детского сада "Чайка" </w:t>
      </w:r>
      <w:r w:rsidR="0001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01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</w:t>
      </w:r>
      <w:r w:rsidR="00013758" w:rsidRPr="0001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</w:t>
      </w:r>
      <w:r w:rsidR="0001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разработали презентации и игры по каждой лексической теме недели календарно-тематического планирования. Подобранный материал соответствует возрастным особенностям детей с ОВЗ.  </w:t>
      </w:r>
      <w:r w:rsidR="00013758" w:rsidRPr="00E9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с любопытством и интересом принимают </w:t>
      </w:r>
      <w:r w:rsidR="00D7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и знакомятся с новым материалом. Педагоги продолжают </w:t>
      </w:r>
      <w:r w:rsidR="00D7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внедрять цифровые образовательные и информационные технологии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постоянно совершенствуем методики, чтобы достичь наилучших результатов в обучении и воспитании детей с особыми образовательными потребностями.</w:t>
      </w:r>
      <w:r w:rsidR="003C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работа направлена на формирование благоприятной среды для индивидуального подхода к каждому ребенку с</w:t>
      </w:r>
      <w:r w:rsidR="003C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ограниченными возможностями</w:t>
      </w:r>
      <w:r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стремимся максимально эффективно использовать потенциал прогрессивных электронных ресурсов для персонализации учебного процесса.</w:t>
      </w:r>
    </w:p>
    <w:p w:rsidR="009B0023" w:rsidRPr="00FC54D5" w:rsidRDefault="007D12B0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D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собой инно</w:t>
      </w:r>
      <w:r w:rsidR="00C36D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вационный метод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технология открывает значительные возможности для коррекционно-развивающей работы, включая логопедию,</w:t>
      </w:r>
      <w:r w:rsidR="00C36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дефектологию, психологию,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моторики и координации, а также развитие социальных навыков.</w:t>
      </w:r>
    </w:p>
    <w:p w:rsidR="009B0023" w:rsidRPr="00FC54D5" w:rsidRDefault="003C5E45" w:rsidP="0034002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электронные ресурсы обладают существенным потен</w:t>
      </w:r>
      <w:r w:rsidR="00C36D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циалом в образовании детей с ОВЗ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Они способствуют персонализации обучения, поддерживают интерес к познанию и развивают важные для будущего навыки, такие как информационная грамотность и социальное взаимодействие посредством цифровых технологий.</w:t>
      </w:r>
    </w:p>
    <w:p w:rsidR="00DA25B5" w:rsidRDefault="003C5E45" w:rsidP="00DA25B5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0023" w:rsidRPr="00FC5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внедрение электронных ресурсов должно быть основано на взвешенном и ответственном подходе, чтобы избежать деструктивных последствий. Важно учитывать, что они дополняют, а не заменяют традиционные методы обучения, обеспечивая гармоничное развитие ребенка.</w:t>
      </w:r>
    </w:p>
    <w:p w:rsidR="00652B8B" w:rsidRPr="00DA25B5" w:rsidRDefault="00652B8B" w:rsidP="00DA25B5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Список литературы</w:t>
      </w:r>
    </w:p>
    <w:p w:rsidR="00652B8B" w:rsidRPr="00652B8B" w:rsidRDefault="00652B8B" w:rsidP="00652B8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Ахметова, Д.З. Цифровизация и инклюзивное образование: точки соприкосновения [Электронный ресурс] / Д.З. Ахметова, Т.С. Артюхина, М.Р. Бикбаева, И.А. Сахнова, М.А. Сучков, Э.А. Зайцева // Высш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образование в России. – 2021</w:t>
      </w: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Т. 29. – № 2. – С. 141-150</w:t>
      </w:r>
    </w:p>
    <w:p w:rsidR="00652B8B" w:rsidRPr="00652B8B" w:rsidRDefault="00652B8B" w:rsidP="00652B8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Воронова, А.А. Информационные технологии как средство общения лиц с ОВЗ [Электронный ресурс] / А.А. Воронова, О.И. Яровая, К.К. Кравец // Психолого-педагогические проблемы социализации личности.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2022</w:t>
      </w:r>
    </w:p>
    <w:p w:rsidR="00652B8B" w:rsidRPr="00652B8B" w:rsidRDefault="00652B8B" w:rsidP="00652B8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Рахматуллина, Э.Д. Использование информационных технологий в инклюзивном образовании. – 2020. – № 3 (29). – С. 82-84</w:t>
      </w:r>
    </w:p>
    <w:p w:rsidR="00652B8B" w:rsidRPr="00652B8B" w:rsidRDefault="00652B8B" w:rsidP="00652B8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65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Фролова, Л.В. Электронные тренажёры и обучающие программы для детей с задержкой психического развития // Дефектология. – 2021. – № 2. – С. 45-52</w:t>
      </w:r>
    </w:p>
    <w:p w:rsidR="009B0023" w:rsidRPr="00652B8B" w:rsidRDefault="009B0023" w:rsidP="00652B8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023" w:rsidRPr="00652B8B" w:rsidRDefault="009B0023" w:rsidP="009B00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023" w:rsidRPr="00652B8B" w:rsidRDefault="009B0023" w:rsidP="009B00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023" w:rsidRPr="00652B8B" w:rsidRDefault="009B0023" w:rsidP="009B00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661" w:rsidRPr="00652B8B" w:rsidRDefault="00606661"/>
    <w:sectPr w:rsidR="00606661" w:rsidRPr="00652B8B" w:rsidSect="00E571F9">
      <w:footerReference w:type="default" r:id="rId10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2B" w:rsidRDefault="00CB672B" w:rsidP="00E571F9">
      <w:pPr>
        <w:spacing w:after="0" w:line="240" w:lineRule="auto"/>
      </w:pPr>
      <w:r>
        <w:separator/>
      </w:r>
    </w:p>
  </w:endnote>
  <w:endnote w:type="continuationSeparator" w:id="0">
    <w:p w:rsidR="00CB672B" w:rsidRDefault="00CB672B" w:rsidP="00E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3985"/>
      <w:docPartObj>
        <w:docPartGallery w:val="Page Numbers (Bottom of Page)"/>
        <w:docPartUnique/>
      </w:docPartObj>
    </w:sdtPr>
    <w:sdtContent>
      <w:p w:rsidR="00E571F9" w:rsidRDefault="00E0163A">
        <w:pPr>
          <w:pStyle w:val="a6"/>
          <w:jc w:val="right"/>
        </w:pPr>
        <w:fldSimple w:instr=" PAGE   \* MERGEFORMAT ">
          <w:r w:rsidR="00DA25B5">
            <w:rPr>
              <w:noProof/>
            </w:rPr>
            <w:t>4</w:t>
          </w:r>
        </w:fldSimple>
      </w:p>
    </w:sdtContent>
  </w:sdt>
  <w:p w:rsidR="00E571F9" w:rsidRDefault="00E571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2B" w:rsidRDefault="00CB672B" w:rsidP="00E571F9">
      <w:pPr>
        <w:spacing w:after="0" w:line="240" w:lineRule="auto"/>
      </w:pPr>
      <w:r>
        <w:separator/>
      </w:r>
    </w:p>
  </w:footnote>
  <w:footnote w:type="continuationSeparator" w:id="0">
    <w:p w:rsidR="00CB672B" w:rsidRDefault="00CB672B" w:rsidP="00E5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8385A"/>
    <w:multiLevelType w:val="multilevel"/>
    <w:tmpl w:val="3F38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023"/>
    <w:rsid w:val="00013758"/>
    <w:rsid w:val="000C5694"/>
    <w:rsid w:val="00121B9C"/>
    <w:rsid w:val="00327E49"/>
    <w:rsid w:val="00340022"/>
    <w:rsid w:val="003C5E45"/>
    <w:rsid w:val="00407220"/>
    <w:rsid w:val="00606661"/>
    <w:rsid w:val="00617915"/>
    <w:rsid w:val="00652B8B"/>
    <w:rsid w:val="006741D7"/>
    <w:rsid w:val="007C6E6E"/>
    <w:rsid w:val="007D12B0"/>
    <w:rsid w:val="008C0875"/>
    <w:rsid w:val="00912D32"/>
    <w:rsid w:val="009B0023"/>
    <w:rsid w:val="00A03143"/>
    <w:rsid w:val="00A61506"/>
    <w:rsid w:val="00B35DBB"/>
    <w:rsid w:val="00BC3AC7"/>
    <w:rsid w:val="00BD4C3E"/>
    <w:rsid w:val="00C36D9C"/>
    <w:rsid w:val="00CB672B"/>
    <w:rsid w:val="00D72C31"/>
    <w:rsid w:val="00DA25B5"/>
    <w:rsid w:val="00E0163A"/>
    <w:rsid w:val="00E5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571F9"/>
  </w:style>
  <w:style w:type="paragraph" w:styleId="a4">
    <w:name w:val="header"/>
    <w:basedOn w:val="a"/>
    <w:link w:val="a5"/>
    <w:uiPriority w:val="99"/>
    <w:semiHidden/>
    <w:unhideWhenUsed/>
    <w:rsid w:val="00E5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1F9"/>
  </w:style>
  <w:style w:type="paragraph" w:styleId="a6">
    <w:name w:val="footer"/>
    <w:basedOn w:val="a"/>
    <w:link w:val="a7"/>
    <w:uiPriority w:val="99"/>
    <w:unhideWhenUsed/>
    <w:rsid w:val="00E5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1F9"/>
  </w:style>
  <w:style w:type="paragraph" w:styleId="a8">
    <w:name w:val="Normal (Web)"/>
    <w:basedOn w:val="a"/>
    <w:uiPriority w:val="99"/>
    <w:unhideWhenUsed/>
    <w:rsid w:val="003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40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pirozhkova.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tyomova.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190F-933F-4DEE-A4F3-EC0FD9B7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15</cp:revision>
  <dcterms:created xsi:type="dcterms:W3CDTF">2025-11-27T08:24:00Z</dcterms:created>
  <dcterms:modified xsi:type="dcterms:W3CDTF">2025-11-28T06:14:00Z</dcterms:modified>
</cp:coreProperties>
</file>