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286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 w:themeFill="background1"/>
        <w:spacing w:before="105" w:beforeAutospacing="0" w:after="0" w:afterAutospacing="0"/>
        <w:ind w:left="-210" w:leftChars="0" w:right="0" w:rightChars="0"/>
        <w:jc w:val="center"/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«Границы возможностей: использование информационных технологий для развития гражданской ответственности у детей</w:t>
      </w: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 xml:space="preserve"> с  ОВЗ</w:t>
      </w: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»</w:t>
      </w:r>
    </w:p>
    <w:p w14:paraId="4BF087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 w:themeFill="background1"/>
        <w:wordWrap w:val="0"/>
        <w:spacing w:before="105" w:beforeAutospacing="0" w:after="0" w:afterAutospacing="0" w:line="240" w:lineRule="auto"/>
        <w:ind w:left="-210" w:leftChars="0" w:right="0" w:rightChars="0"/>
        <w:jc w:val="right"/>
        <w:rPr>
          <w:rStyle w:val="4"/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4"/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Тараканова Мария Александровна,</w:t>
      </w:r>
    </w:p>
    <w:p w14:paraId="649F04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 w:themeFill="background1"/>
        <w:wordWrap w:val="0"/>
        <w:spacing w:before="105" w:beforeAutospacing="0" w:after="0" w:afterAutospacing="0" w:line="240" w:lineRule="auto"/>
        <w:ind w:left="-210" w:leftChars="0" w:right="0" w:rightChars="0"/>
        <w:jc w:val="right"/>
        <w:rPr>
          <w:rStyle w:val="4"/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4"/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 учитель начальных классов </w:t>
      </w:r>
    </w:p>
    <w:p w14:paraId="0701E4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 w:themeFill="background1"/>
        <w:wordWrap w:val="0"/>
        <w:spacing w:before="105" w:beforeAutospacing="0" w:after="0" w:afterAutospacing="0" w:line="240" w:lineRule="auto"/>
        <w:ind w:left="-210" w:leftChars="0" w:right="0" w:rightChars="0"/>
        <w:jc w:val="right"/>
        <w:rPr>
          <w:rStyle w:val="4"/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bookmarkStart w:id="0" w:name="_GoBack"/>
      <w:bookmarkEnd w:id="0"/>
      <w:r>
        <w:rPr>
          <w:rStyle w:val="4"/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ГБОУ школы-интерната </w:t>
      </w:r>
    </w:p>
    <w:p w14:paraId="66DA48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 w:themeFill="background1"/>
        <w:wordWrap w:val="0"/>
        <w:spacing w:before="105" w:beforeAutospacing="0" w:after="0" w:afterAutospacing="0" w:line="240" w:lineRule="auto"/>
        <w:ind w:left="-210" w:leftChars="0" w:right="0" w:rightChars="0"/>
        <w:jc w:val="right"/>
        <w:rPr>
          <w:rStyle w:val="4"/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4"/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№1 г.о. Чапаевск</w:t>
      </w:r>
    </w:p>
    <w:p w14:paraId="643395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 w:themeFill="background1"/>
        <w:spacing w:before="105" w:beforeAutospacing="0" w:after="0" w:afterAutospacing="0"/>
        <w:ind w:left="-210" w:leftChars="0" w:right="0" w:rightChars="0"/>
        <w:jc w:val="center"/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</w:p>
    <w:p w14:paraId="17721365">
      <w:pPr>
        <w:jc w:val="left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Уважаемые коллеги, родители и все заинтересованные в развитии наших детей!</w:t>
      </w:r>
    </w:p>
    <w:p w14:paraId="1052DF77">
      <w:pPr>
        <w:jc w:val="left"/>
        <w:rPr>
          <w:rFonts w:hint="default" w:ascii="Times New Roman" w:hAnsi="Times New Roman"/>
          <w:sz w:val="28"/>
          <w:szCs w:val="28"/>
        </w:rPr>
      </w:pPr>
    </w:p>
    <w:p w14:paraId="20D8751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современном мире информационные технологии стали неотъемлемой частью образовательного процесса. Особенно важно использовать их в начальной школе, где закладываются основы ценностных ориентиров — патриотизма и гражданственности. Как учитель, я убеждена, что правильно подобранные электронные образовательные ресурсы помогают формировать у наших малышей чувство любви к Родине, ответственности и гордости за свою страну.</w:t>
      </w:r>
    </w:p>
    <w:p w14:paraId="71C7A7F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Использование мультимедийных презентаций, видеороликов, виртуальных экскурсий делает уроки более яркими и запоминающимися. Младшие школьники лучше усваивают материал через визуальные образы и интерактивное взаимодействие. Например, виртуальные экскурсии по историческим памятникам или презентации о героях нашего народа вызывают у детей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 ОВЗ </w:t>
      </w:r>
      <w:r>
        <w:rPr>
          <w:rFonts w:hint="default" w:ascii="Times New Roman" w:hAnsi="Times New Roman"/>
          <w:sz w:val="28"/>
          <w:szCs w:val="28"/>
        </w:rPr>
        <w:t xml:space="preserve"> искренний интерес и желание больше узнать о своей Родине.</w:t>
      </w:r>
    </w:p>
    <w:p w14:paraId="6920A17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Кроме того, современные технологии позволяют интегрировать в уроки элементы геймификации — игровые задания, квесты, викторины. Это значительно повышает мотивацию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у</w:t>
      </w:r>
      <w:r>
        <w:rPr>
          <w:rFonts w:hint="default" w:ascii="Times New Roman" w:hAnsi="Times New Roman"/>
          <w:sz w:val="28"/>
          <w:szCs w:val="28"/>
        </w:rPr>
        <w:t xml:space="preserve"> детей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 ОВЗ</w:t>
      </w:r>
      <w:r>
        <w:rPr>
          <w:rFonts w:hint="default" w:ascii="Times New Roman" w:hAnsi="Times New Roman"/>
          <w:sz w:val="28"/>
          <w:szCs w:val="28"/>
        </w:rPr>
        <w:t xml:space="preserve"> к изучению истории, культуры и традиций, делая процесс обучения более увлекательным и запоминающимся.</w:t>
      </w:r>
    </w:p>
    <w:p w14:paraId="34637C5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Современные электронные платформы позволяют создавать увлекательные проекты, конкурсы и игры, направленные на развитие патриотических чувств. Например, создание совместных презентаций о национальных традициях, участие в онлайн-играх, посвященных истории страны, или виртуальные экскурсии по музеям и памятникам помогают закрепить знания и воспитать гордость за свою Родину.</w:t>
      </w:r>
    </w:p>
    <w:p w14:paraId="7AF561E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Также важно использовать ресурсные сайты и приложения, специально разработанные для начальной школы, где есть задания, связанные с историей, национальной культурой и героическими событиями. Благодаря этому дети чувствуют себя участниками большого общего дела — сохранения и популяризации своей культуры.</w:t>
      </w:r>
    </w:p>
    <w:p w14:paraId="40E35A2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Интерактивные задания, тесты и дискуссии в сети развивают у детей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с ОВЗ </w:t>
      </w:r>
      <w:r>
        <w:rPr>
          <w:rFonts w:hint="default" w:ascii="Times New Roman" w:hAnsi="Times New Roman"/>
          <w:sz w:val="28"/>
          <w:szCs w:val="28"/>
        </w:rPr>
        <w:t>понимание своих гражданских прав и обязанностей. Важно, чтобы малыш научился уважать законы, проявлять инициативу и чувствовать свою ответственность за будущее страны. Электронные ресурсы помогают вовлечь детей в обсуждение важных общественных вопросов в доступной и игровой форме, что способствует развитию их гражданской позиции.</w:t>
      </w:r>
    </w:p>
    <w:p w14:paraId="70CB1D1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Например, можно организовать онлайн-обсуждения на тему добросовестного отношения к окружающей среде или участия в благотворительных акциях, что формирует у детей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 ОВЗ</w:t>
      </w:r>
      <w:r>
        <w:rPr>
          <w:rFonts w:hint="default" w:ascii="Times New Roman" w:hAnsi="Times New Roman"/>
          <w:sz w:val="28"/>
          <w:szCs w:val="28"/>
        </w:rPr>
        <w:t xml:space="preserve"> чувство сопричастности и ответственности.</w:t>
      </w:r>
    </w:p>
    <w:p w14:paraId="24499C5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Чтобы максимально эффективно использовать потенциал современных технологий в воспитании патриотизма и гражданственности, применяются различные методики:</w:t>
      </w:r>
    </w:p>
    <w:p w14:paraId="7DB312B1">
      <w:pPr>
        <w:rPr>
          <w:rFonts w:hint="default" w:ascii="Times New Roman" w:hAnsi="Times New Roman"/>
          <w:sz w:val="28"/>
          <w:szCs w:val="28"/>
        </w:rPr>
      </w:pPr>
    </w:p>
    <w:p w14:paraId="0EBDFEF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1. </w:t>
      </w:r>
      <w:r>
        <w:rPr>
          <w:rFonts w:hint="default" w:ascii="Times New Roman" w:hAnsi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</w:rPr>
        <w:t>Проектная деятельность с использованием информационных ресурсов</w:t>
      </w:r>
      <w:r>
        <w:rPr>
          <w:rFonts w:hint="default" w:ascii="Times New Roman" w:hAnsi="Times New Roman"/>
          <w:sz w:val="28"/>
          <w:szCs w:val="28"/>
          <w:lang w:val="ru-RU"/>
        </w:rPr>
        <w:t>».</w:t>
      </w:r>
      <w:r>
        <w:rPr>
          <w:rFonts w:hint="default" w:ascii="Times New Roman" w:hAnsi="Times New Roman"/>
          <w:sz w:val="28"/>
          <w:szCs w:val="28"/>
        </w:rPr>
        <w:t xml:space="preserve">  </w:t>
      </w:r>
    </w:p>
    <w:p w14:paraId="4A37351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— создание совместных проектов, посвященных истории родного края, национальным традициям, героям. Например, подготовка презентаций о героических событиях или известных личностях.  </w:t>
      </w:r>
    </w:p>
    <w:p w14:paraId="641B5B5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— использование виртуальных экскурсий и онлайн-исследований для сбора информации и презентации результатов.</w:t>
      </w:r>
    </w:p>
    <w:p w14:paraId="0CFB385D">
      <w:pPr>
        <w:rPr>
          <w:rFonts w:hint="default" w:ascii="Times New Roman" w:hAnsi="Times New Roman"/>
          <w:sz w:val="28"/>
          <w:szCs w:val="28"/>
        </w:rPr>
      </w:pPr>
    </w:p>
    <w:p w14:paraId="7B23F1F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2. </w:t>
      </w:r>
      <w:r>
        <w:rPr>
          <w:rFonts w:hint="default" w:ascii="Times New Roman" w:hAnsi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</w:rPr>
        <w:t>Интерактивные викторины и игры</w:t>
      </w:r>
      <w:r>
        <w:rPr>
          <w:rFonts w:hint="default" w:ascii="Times New Roman" w:hAnsi="Times New Roman"/>
          <w:sz w:val="28"/>
          <w:szCs w:val="28"/>
          <w:lang w:val="ru-RU"/>
        </w:rPr>
        <w:t>».</w:t>
      </w:r>
      <w:r>
        <w:rPr>
          <w:rFonts w:hint="default" w:ascii="Times New Roman" w:hAnsi="Times New Roman"/>
          <w:sz w:val="28"/>
          <w:szCs w:val="28"/>
        </w:rPr>
        <w:t xml:space="preserve">  </w:t>
      </w:r>
    </w:p>
    <w:p w14:paraId="4818333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— проведение тематических квизов на платформах, таких как Kahoot, Quizizz, где дети отвечают на вопросы о Родине, истории, культуре.  </w:t>
      </w:r>
    </w:p>
    <w:p w14:paraId="323A06C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— создание собственных интерактивных игр по материалам урока, например, квестов с заданиями, связанными с историческими фактами.</w:t>
      </w:r>
    </w:p>
    <w:p w14:paraId="094A8EF7">
      <w:pPr>
        <w:rPr>
          <w:rFonts w:hint="default" w:ascii="Times New Roman" w:hAnsi="Times New Roman"/>
          <w:sz w:val="28"/>
          <w:szCs w:val="28"/>
        </w:rPr>
      </w:pPr>
    </w:p>
    <w:p w14:paraId="12A1355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3. </w:t>
      </w:r>
      <w:r>
        <w:rPr>
          <w:rFonts w:hint="default" w:ascii="Times New Roman" w:hAnsi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</w:rPr>
        <w:t>Виртуальные экскурсии и мультимедийные презентации</w:t>
      </w:r>
      <w:r>
        <w:rPr>
          <w:rFonts w:hint="default" w:ascii="Times New Roman" w:hAnsi="Times New Roman"/>
          <w:sz w:val="28"/>
          <w:szCs w:val="28"/>
          <w:lang w:val="ru-RU"/>
        </w:rPr>
        <w:t>».</w:t>
      </w:r>
      <w:r>
        <w:rPr>
          <w:rFonts w:hint="default" w:ascii="Times New Roman" w:hAnsi="Times New Roman"/>
          <w:sz w:val="28"/>
          <w:szCs w:val="28"/>
        </w:rPr>
        <w:t xml:space="preserve"> </w:t>
      </w:r>
    </w:p>
    <w:p w14:paraId="72F6149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— использование онлайн-туров по музеям, памятникам, историческим местам.  </w:t>
      </w:r>
    </w:p>
    <w:p w14:paraId="35E0D56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— подготовка мультимедийных презентаций с фото, видео и аудио-материалами для закрепления темы.</w:t>
      </w:r>
    </w:p>
    <w:p w14:paraId="3CFBDD09">
      <w:pPr>
        <w:rPr>
          <w:rFonts w:hint="default" w:ascii="Times New Roman" w:hAnsi="Times New Roman"/>
          <w:sz w:val="28"/>
          <w:szCs w:val="28"/>
        </w:rPr>
      </w:pPr>
    </w:p>
    <w:p w14:paraId="6E16A44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4. </w:t>
      </w:r>
      <w:r>
        <w:rPr>
          <w:rFonts w:hint="default" w:ascii="Times New Roman" w:hAnsi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</w:rPr>
        <w:t>Обсуждения и диалоги в онлайн-пространстве</w:t>
      </w:r>
      <w:r>
        <w:rPr>
          <w:rFonts w:hint="default" w:ascii="Times New Roman" w:hAnsi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/>
          <w:sz w:val="28"/>
          <w:szCs w:val="28"/>
        </w:rPr>
        <w:t xml:space="preserve">  </w:t>
      </w:r>
    </w:p>
    <w:p w14:paraId="4F94FED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— организация форумов, чатов и видеоконференций для обсуждения актуальных вопросов гражданской ответственности и патриотизма.  </w:t>
      </w:r>
    </w:p>
    <w:p w14:paraId="40C3CED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— создание роликов, видеороликов или блогов, в которых дети выражают свои мнения и чувства.</w:t>
      </w:r>
    </w:p>
    <w:p w14:paraId="419A99CC">
      <w:pPr>
        <w:rPr>
          <w:rFonts w:hint="default" w:ascii="Times New Roman" w:hAnsi="Times New Roman"/>
          <w:sz w:val="28"/>
          <w:szCs w:val="28"/>
        </w:rPr>
      </w:pPr>
    </w:p>
    <w:p w14:paraId="0DF7B5E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5. </w:t>
      </w:r>
      <w:r>
        <w:rPr>
          <w:rFonts w:hint="default" w:ascii="Times New Roman" w:hAnsi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</w:rPr>
        <w:t>Создание электронных портфолио и медиаконтента</w:t>
      </w:r>
      <w:r>
        <w:rPr>
          <w:rFonts w:hint="default" w:ascii="Times New Roman" w:hAnsi="Times New Roman"/>
          <w:sz w:val="28"/>
          <w:szCs w:val="28"/>
          <w:lang w:val="ru-RU"/>
        </w:rPr>
        <w:t>».</w:t>
      </w:r>
      <w:r>
        <w:rPr>
          <w:rFonts w:hint="default" w:ascii="Times New Roman" w:hAnsi="Times New Roman"/>
          <w:sz w:val="28"/>
          <w:szCs w:val="28"/>
        </w:rPr>
        <w:t xml:space="preserve">  </w:t>
      </w:r>
    </w:p>
    <w:p w14:paraId="609E241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— оформление портфолио проектов, связанных с патриотизмом и культурой, с использованием мультимедийных средств.  </w:t>
      </w:r>
    </w:p>
    <w:p w14:paraId="09CC3EC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— создание видеороликов, фотоотчетов, презентаций, которые можно демонстрировать на классных мероприятиях.</w:t>
      </w:r>
    </w:p>
    <w:p w14:paraId="4F43AE0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Преимущества использования технологий в начальной школе</w:t>
      </w:r>
      <w:r>
        <w:rPr>
          <w:rFonts w:hint="default" w:ascii="Times New Roman" w:hAnsi="Times New Roman"/>
          <w:sz w:val="28"/>
          <w:szCs w:val="28"/>
          <w:lang w:val="ru-RU"/>
        </w:rPr>
        <w:t>:</w:t>
      </w:r>
    </w:p>
    <w:p w14:paraId="53A527C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Повышение мотивации и интереса к учебе благодаря интерактивности, мультимедийности и визуализации;</w:t>
      </w:r>
    </w:p>
    <w:p w14:paraId="57ABB2C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Индивидуальный подход к каждому ребенку, учет его особенностей и скорости освоения материала;</w:t>
      </w:r>
    </w:p>
    <w:p w14:paraId="5A69BEA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Расширение знаний за счет доступа к глобальным информационным ресурсам и виртуальным экскурсиям;</w:t>
      </w:r>
    </w:p>
    <w:p w14:paraId="12F6B9D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Развитие навыков работы с информацией, медиаграмотности и критического мышления.</w:t>
      </w:r>
    </w:p>
    <w:p w14:paraId="5BCFB331">
      <w:pPr>
        <w:rPr>
          <w:rFonts w:hint="default" w:ascii="Times New Roman" w:hAnsi="Times New Roman"/>
          <w:sz w:val="28"/>
          <w:szCs w:val="28"/>
        </w:rPr>
      </w:pPr>
    </w:p>
    <w:p w14:paraId="28A5FE0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 з</w:t>
      </w:r>
      <w:r>
        <w:rPr>
          <w:rFonts w:hint="default" w:ascii="Times New Roman" w:hAnsi="Times New Roman"/>
          <w:sz w:val="28"/>
          <w:szCs w:val="28"/>
        </w:rPr>
        <w:t>аключение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хочу сказать,что как </w:t>
      </w:r>
      <w:r>
        <w:rPr>
          <w:rFonts w:hint="default" w:ascii="Times New Roman" w:hAnsi="Times New Roman"/>
          <w:sz w:val="28"/>
          <w:szCs w:val="28"/>
        </w:rPr>
        <w:t xml:space="preserve"> учитель, я вижу огромный потенциал в использовании информационных технологий и электронных ресурсов для воспитания патриотизма и гражданственности. Они помогают формировать у наших детей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с ОВЗ </w:t>
      </w:r>
      <w:r>
        <w:rPr>
          <w:rFonts w:hint="default" w:ascii="Times New Roman" w:hAnsi="Times New Roman"/>
          <w:sz w:val="28"/>
          <w:szCs w:val="28"/>
        </w:rPr>
        <w:t>ценности, важные для гармоничного развития личности и будущего общества. Главное — гармонично сочетать современные технологии с добрыми традициями, личным примером и живым диалогом, чтобы воспитание было не только информативным, но и душевным.</w:t>
      </w:r>
    </w:p>
    <w:p w14:paraId="3E74537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Ведь именно через любовь к Родине, уважение к людям и ответственное отношение к обществу мы можем вырастить будущее достойных граждан нашей страны. Использование современных технологий — это мощный инструмент для достижения этой цели, если подойти к нему с пониманием и ответственностью.</w:t>
      </w:r>
    </w:p>
    <w:p w14:paraId="23C6FC17">
      <w:pPr>
        <w:rPr>
          <w:rFonts w:hint="default" w:ascii="Times New Roman" w:hAnsi="Times New Roman"/>
          <w:sz w:val="28"/>
          <w:szCs w:val="28"/>
        </w:rPr>
      </w:pPr>
    </w:p>
    <w:p w14:paraId="3347516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353B"/>
    <w:rsid w:val="4FC91932"/>
    <w:rsid w:val="5F1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2025-11-28T04:27:00Z</dcterms:created>
  <dc:creator>Пользователь</dc:creator>
  <cp:lastModifiedBy>Пользователь</cp:lastModifiedBy>
  <dcterms:modified xsi:type="dcterms:W3CDTF">2025-11-28T05:05:00Z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31E240F0237F4DE583354217629923B5_12</vt:lpwstr>
  </property>
</Properties>
</file>