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9E" w:rsidRDefault="009B11D4" w:rsidP="005366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49E">
        <w:rPr>
          <w:rFonts w:ascii="Times New Roman" w:hAnsi="Times New Roman" w:cs="Times New Roman"/>
          <w:sz w:val="28"/>
          <w:szCs w:val="28"/>
        </w:rPr>
        <w:t xml:space="preserve">V межрегиональный Интернет-форум </w:t>
      </w:r>
    </w:p>
    <w:p w:rsidR="009B11D4" w:rsidRPr="009B449E" w:rsidRDefault="009B11D4" w:rsidP="005366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49E">
        <w:rPr>
          <w:rFonts w:ascii="Times New Roman" w:hAnsi="Times New Roman" w:cs="Times New Roman"/>
          <w:sz w:val="28"/>
          <w:szCs w:val="28"/>
        </w:rPr>
        <w:t>«Особый ребенок в цифровой образовательной среде: от ограниченны</w:t>
      </w:r>
      <w:r w:rsidR="009B449E">
        <w:rPr>
          <w:rFonts w:ascii="Times New Roman" w:hAnsi="Times New Roman" w:cs="Times New Roman"/>
          <w:sz w:val="28"/>
          <w:szCs w:val="28"/>
        </w:rPr>
        <w:t>х</w:t>
      </w:r>
      <w:r w:rsidRPr="009B44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49E">
        <w:rPr>
          <w:rFonts w:ascii="Times New Roman" w:hAnsi="Times New Roman" w:cs="Times New Roman"/>
          <w:sz w:val="28"/>
          <w:szCs w:val="28"/>
        </w:rPr>
        <w:t>возможностей – к возможностям</w:t>
      </w:r>
      <w:proofErr w:type="gramEnd"/>
      <w:r w:rsidRPr="009B449E">
        <w:rPr>
          <w:rFonts w:ascii="Times New Roman" w:hAnsi="Times New Roman" w:cs="Times New Roman"/>
          <w:sz w:val="28"/>
          <w:szCs w:val="28"/>
        </w:rPr>
        <w:t xml:space="preserve"> без границ»</w:t>
      </w:r>
    </w:p>
    <w:p w:rsidR="009B11D4" w:rsidRDefault="009B11D4" w:rsidP="005366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449E" w:rsidRPr="009B449E" w:rsidRDefault="009B449E" w:rsidP="005366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449E" w:rsidRDefault="009B449E" w:rsidP="005366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49E">
        <w:rPr>
          <w:rFonts w:ascii="Times New Roman" w:hAnsi="Times New Roman" w:cs="Times New Roman"/>
          <w:sz w:val="28"/>
          <w:szCs w:val="28"/>
        </w:rPr>
        <w:t>Направление 1. Цифровая образовательная среда детского сада - пространство возможностей и гарантия качества дошкольного образования детей с ОВЗ</w:t>
      </w:r>
    </w:p>
    <w:p w:rsidR="005366A6" w:rsidRDefault="005366A6" w:rsidP="005366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66A6" w:rsidRDefault="005366A6" w:rsidP="005366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66A6" w:rsidRDefault="005366A6" w:rsidP="005366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449E" w:rsidRDefault="009B11D4" w:rsidP="005366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49E">
        <w:rPr>
          <w:rFonts w:ascii="Times New Roman" w:hAnsi="Times New Roman" w:cs="Times New Roman"/>
          <w:b/>
          <w:sz w:val="28"/>
          <w:szCs w:val="28"/>
        </w:rPr>
        <w:t>Тема: «</w:t>
      </w:r>
      <w:r w:rsidR="009B449E" w:rsidRPr="009B449E">
        <w:rPr>
          <w:rFonts w:ascii="Times New Roman" w:hAnsi="Times New Roman" w:cs="Times New Roman"/>
          <w:b/>
          <w:sz w:val="28"/>
          <w:szCs w:val="28"/>
        </w:rPr>
        <w:t>Влияние интерактивных дидактических игр на ребёнка с ограниченными возможностями здоровья</w:t>
      </w:r>
      <w:r w:rsidRPr="009B449E">
        <w:rPr>
          <w:rFonts w:ascii="Times New Roman" w:hAnsi="Times New Roman" w:cs="Times New Roman"/>
          <w:b/>
          <w:sz w:val="28"/>
          <w:szCs w:val="28"/>
        </w:rPr>
        <w:t>»</w:t>
      </w:r>
    </w:p>
    <w:p w:rsidR="009B449E" w:rsidRDefault="009B449E" w:rsidP="005366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66A6" w:rsidRDefault="005366A6" w:rsidP="005366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66A6" w:rsidRDefault="005366A6" w:rsidP="005366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49E" w:rsidRPr="009B449E" w:rsidRDefault="009B449E" w:rsidP="005366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49E" w:rsidRDefault="009B11D4" w:rsidP="005366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49E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9B449E" w:rsidRPr="009B449E">
        <w:rPr>
          <w:rFonts w:ascii="Times New Roman" w:hAnsi="Times New Roman" w:cs="Times New Roman"/>
          <w:sz w:val="28"/>
          <w:szCs w:val="28"/>
        </w:rPr>
        <w:t>Мельникова Татьяна Владимировна</w:t>
      </w:r>
      <w:r w:rsidRPr="009B449E">
        <w:rPr>
          <w:rFonts w:ascii="Times New Roman" w:hAnsi="Times New Roman" w:cs="Times New Roman"/>
          <w:sz w:val="28"/>
          <w:szCs w:val="28"/>
        </w:rPr>
        <w:t xml:space="preserve">, </w:t>
      </w:r>
      <w:r w:rsidR="009B449E" w:rsidRPr="009B449E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9B449E" w:rsidRDefault="009B449E" w:rsidP="005366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49E">
        <w:rPr>
          <w:rFonts w:ascii="Times New Roman" w:hAnsi="Times New Roman" w:cs="Times New Roman"/>
          <w:sz w:val="28"/>
          <w:szCs w:val="28"/>
        </w:rPr>
        <w:t>Филиал ГБОУ СОШ “ОЦ</w:t>
      </w:r>
      <w:r>
        <w:rPr>
          <w:rFonts w:ascii="Times New Roman" w:hAnsi="Times New Roman" w:cs="Times New Roman"/>
          <w:sz w:val="28"/>
          <w:szCs w:val="28"/>
        </w:rPr>
        <w:t xml:space="preserve"> “Южный город” п. Придорожный </w:t>
      </w:r>
    </w:p>
    <w:p w:rsidR="009B449E" w:rsidRPr="009B449E" w:rsidRDefault="009B449E" w:rsidP="005366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9B449E">
        <w:rPr>
          <w:rFonts w:ascii="Times New Roman" w:hAnsi="Times New Roman" w:cs="Times New Roman"/>
          <w:sz w:val="28"/>
          <w:szCs w:val="28"/>
        </w:rPr>
        <w:t>Детский сад “Волжская Жемчужина”</w:t>
      </w:r>
    </w:p>
    <w:p w:rsidR="009B11D4" w:rsidRPr="009B449E" w:rsidRDefault="009B11D4" w:rsidP="005366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11D4" w:rsidRDefault="009B11D4" w:rsidP="005366A6">
      <w:pPr>
        <w:spacing w:line="240" w:lineRule="auto"/>
        <w:ind w:firstLine="284"/>
        <w:jc w:val="center"/>
      </w:pPr>
    </w:p>
    <w:p w:rsidR="009B11D4" w:rsidRDefault="009B11D4" w:rsidP="005366A6">
      <w:pPr>
        <w:spacing w:line="240" w:lineRule="auto"/>
        <w:ind w:firstLine="284"/>
        <w:jc w:val="center"/>
      </w:pPr>
    </w:p>
    <w:p w:rsidR="009B11D4" w:rsidRDefault="009B11D4" w:rsidP="005366A6">
      <w:pPr>
        <w:spacing w:line="240" w:lineRule="auto"/>
        <w:ind w:firstLine="284"/>
        <w:jc w:val="center"/>
      </w:pPr>
    </w:p>
    <w:p w:rsidR="005366A6" w:rsidRDefault="005366A6" w:rsidP="005366A6">
      <w:pPr>
        <w:spacing w:line="240" w:lineRule="auto"/>
        <w:ind w:firstLine="284"/>
        <w:jc w:val="center"/>
      </w:pPr>
    </w:p>
    <w:p w:rsidR="005366A6" w:rsidRDefault="005366A6" w:rsidP="005366A6">
      <w:pPr>
        <w:spacing w:line="240" w:lineRule="auto"/>
        <w:ind w:firstLine="284"/>
        <w:jc w:val="center"/>
      </w:pPr>
    </w:p>
    <w:p w:rsidR="009B11D4" w:rsidRDefault="009B11D4" w:rsidP="005366A6">
      <w:pPr>
        <w:spacing w:line="240" w:lineRule="auto"/>
        <w:ind w:firstLine="284"/>
      </w:pPr>
    </w:p>
    <w:p w:rsidR="005366A6" w:rsidRDefault="005366A6" w:rsidP="005366A6">
      <w:pPr>
        <w:spacing w:line="240" w:lineRule="auto"/>
        <w:ind w:firstLine="284"/>
      </w:pPr>
    </w:p>
    <w:p w:rsidR="005366A6" w:rsidRDefault="005366A6" w:rsidP="005366A6">
      <w:pPr>
        <w:spacing w:line="240" w:lineRule="auto"/>
        <w:ind w:firstLine="284"/>
      </w:pPr>
    </w:p>
    <w:p w:rsidR="009B11D4" w:rsidRPr="009B449E" w:rsidRDefault="009B11D4" w:rsidP="005366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6A6" w:rsidRDefault="009B449E" w:rsidP="005366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49E">
        <w:rPr>
          <w:rFonts w:ascii="Times New Roman" w:hAnsi="Times New Roman" w:cs="Times New Roman"/>
          <w:sz w:val="28"/>
          <w:szCs w:val="28"/>
        </w:rPr>
        <w:t>п. Придорожный, 2025</w:t>
      </w:r>
    </w:p>
    <w:p w:rsidR="005366A6" w:rsidRPr="009B449E" w:rsidRDefault="005366A6" w:rsidP="005366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56D" w:rsidRPr="00A836BA" w:rsidRDefault="003B156D" w:rsidP="005366A6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6BA">
        <w:rPr>
          <w:rFonts w:ascii="Times New Roman" w:hAnsi="Times New Roman" w:cs="Times New Roman"/>
          <w:b/>
          <w:sz w:val="28"/>
          <w:szCs w:val="28"/>
        </w:rPr>
        <w:t>Влияние интерактивных дидактических игр на ребёнка с ограниченными возможностями здоровья</w:t>
      </w:r>
    </w:p>
    <w:p w:rsidR="003B156D" w:rsidRPr="00A836BA" w:rsidRDefault="003B156D" w:rsidP="005366A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пространстве цифровая среда становится неотъемлемой частью </w:t>
      </w:r>
      <w:proofErr w:type="spellStart"/>
      <w:r w:rsidRPr="00A836BA">
        <w:rPr>
          <w:rFonts w:ascii="Times New Roman" w:hAnsi="Times New Roman" w:cs="Times New Roman"/>
          <w:sz w:val="28"/>
          <w:szCs w:val="28"/>
        </w:rPr>
        <w:t>воспитательно</w:t>
      </w:r>
      <w:r w:rsidRPr="00A836BA">
        <w:rPr>
          <w:rFonts w:ascii="Times New Roman" w:hAnsi="Times New Roman" w:cs="Times New Roman"/>
          <w:sz w:val="28"/>
          <w:szCs w:val="28"/>
        </w:rPr>
        <w:noBreakHyphen/>
        <w:t>образовательного</w:t>
      </w:r>
      <w:proofErr w:type="spellEnd"/>
      <w:r w:rsidRPr="00A836BA">
        <w:rPr>
          <w:rFonts w:ascii="Times New Roman" w:hAnsi="Times New Roman" w:cs="Times New Roman"/>
          <w:sz w:val="28"/>
          <w:szCs w:val="28"/>
        </w:rPr>
        <w:t xml:space="preserve"> процесса. Особенно значимым это направление оказывается для детей с ограниченными возможностями здоровья (ОВЗ), которым требуются особые условия для развития, обучения и социализации. В этих условиях интерактивные дидактические игры выступают не просто развлекательным инструментом, а продуманным педагогическим средством, способным решать широкий спектр </w:t>
      </w:r>
      <w:proofErr w:type="spellStart"/>
      <w:r w:rsidRPr="00A836BA">
        <w:rPr>
          <w:rFonts w:ascii="Times New Roman" w:hAnsi="Times New Roman" w:cs="Times New Roman"/>
          <w:sz w:val="28"/>
          <w:szCs w:val="28"/>
        </w:rPr>
        <w:t>коррекционно</w:t>
      </w:r>
      <w:r w:rsidRPr="00A836BA">
        <w:rPr>
          <w:rFonts w:ascii="Times New Roman" w:hAnsi="Times New Roman" w:cs="Times New Roman"/>
          <w:sz w:val="28"/>
          <w:szCs w:val="28"/>
        </w:rPr>
        <w:noBreakHyphen/>
        <w:t>развивающих</w:t>
      </w:r>
      <w:proofErr w:type="spellEnd"/>
      <w:r w:rsidRPr="00A836BA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3B156D" w:rsidRPr="00A836BA" w:rsidRDefault="003B156D" w:rsidP="005366A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36BA">
        <w:rPr>
          <w:rFonts w:ascii="Times New Roman" w:hAnsi="Times New Roman" w:cs="Times New Roman"/>
          <w:sz w:val="28"/>
          <w:szCs w:val="28"/>
          <w:u w:val="single"/>
        </w:rPr>
        <w:t>Актуальность темы обусловлена несколькими ключевыми факторами:</w:t>
      </w:r>
    </w:p>
    <w:p w:rsidR="003B156D" w:rsidRPr="00A836BA" w:rsidRDefault="003B156D" w:rsidP="005366A6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 xml:space="preserve">Рост числа детей с ОВЗ. Статистика последних лет показывает увеличение количества дошкольников с различными нарушениями развития - </w:t>
      </w:r>
      <w:proofErr w:type="gramStart"/>
      <w:r w:rsidRPr="00A836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836BA">
        <w:rPr>
          <w:rFonts w:ascii="Times New Roman" w:hAnsi="Times New Roman" w:cs="Times New Roman"/>
          <w:sz w:val="28"/>
          <w:szCs w:val="28"/>
        </w:rPr>
        <w:t xml:space="preserve"> речевых и когнитивных до </w:t>
      </w:r>
      <w:proofErr w:type="spellStart"/>
      <w:r w:rsidRPr="00A836BA">
        <w:rPr>
          <w:rFonts w:ascii="Times New Roman" w:hAnsi="Times New Roman" w:cs="Times New Roman"/>
          <w:sz w:val="28"/>
          <w:szCs w:val="28"/>
        </w:rPr>
        <w:t>эмоционально</w:t>
      </w:r>
      <w:r w:rsidRPr="00A836BA">
        <w:rPr>
          <w:rFonts w:ascii="Times New Roman" w:hAnsi="Times New Roman" w:cs="Times New Roman"/>
          <w:sz w:val="28"/>
          <w:szCs w:val="28"/>
        </w:rPr>
        <w:noBreakHyphen/>
        <w:t>волевых</w:t>
      </w:r>
      <w:proofErr w:type="spellEnd"/>
      <w:r w:rsidRPr="00A836BA">
        <w:rPr>
          <w:rFonts w:ascii="Times New Roman" w:hAnsi="Times New Roman" w:cs="Times New Roman"/>
          <w:sz w:val="28"/>
          <w:szCs w:val="28"/>
        </w:rPr>
        <w:t xml:space="preserve"> и сенсорных. Это требует поиска новых, более эффективных методов работы.</w:t>
      </w:r>
    </w:p>
    <w:p w:rsidR="003B156D" w:rsidRPr="00A836BA" w:rsidRDefault="003B156D" w:rsidP="005366A6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 xml:space="preserve">Требования ФГОС </w:t>
      </w:r>
      <w:proofErr w:type="gramStart"/>
      <w:r w:rsidRPr="00A836B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836BA">
        <w:rPr>
          <w:rFonts w:ascii="Times New Roman" w:hAnsi="Times New Roman" w:cs="Times New Roman"/>
          <w:sz w:val="28"/>
          <w:szCs w:val="28"/>
        </w:rPr>
        <w:t>. Федеральный государственный образовательный стандарт дошкольного образования акцентирует внимание на необходимости индивидуализации обучения и использования современных технологий, в том числе цифровых, для детей с особыми образовательными потребностями.</w:t>
      </w:r>
    </w:p>
    <w:p w:rsidR="003B156D" w:rsidRPr="00A836BA" w:rsidRDefault="003B156D" w:rsidP="005366A6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Потребность в мотивации. Дети с ОВЗ зачастую демонстрируют сниженную познавательную активность, быструю утомляемость и трудности концентрации. Интерактивные игры благодаря своей динамичности и наглядности способны повысить вовлечённость и поддерживать интерес на протяжении занятия.</w:t>
      </w:r>
    </w:p>
    <w:p w:rsidR="003B156D" w:rsidRPr="00A836BA" w:rsidRDefault="003B156D" w:rsidP="005366A6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Необходимость социализации. Для многих детей с ОВЗ процесс интеграции в коллектив даётся непросто. Игры с интерактивным компонентом позволяют моделировать социальные ситуации в безопасной среде, постепенно подготавливая ребёнка к реальному взаимодействию.</w:t>
      </w:r>
    </w:p>
    <w:p w:rsidR="003B156D" w:rsidRPr="00A836BA" w:rsidRDefault="003B156D" w:rsidP="005366A6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proofErr w:type="gramStart"/>
      <w:r w:rsidRPr="00A836BA">
        <w:rPr>
          <w:rFonts w:ascii="Times New Roman" w:hAnsi="Times New Roman" w:cs="Times New Roman"/>
          <w:sz w:val="28"/>
          <w:szCs w:val="28"/>
        </w:rPr>
        <w:t>ИКТ</w:t>
      </w:r>
      <w:r w:rsidRPr="00A836BA">
        <w:rPr>
          <w:rFonts w:ascii="Times New Roman" w:hAnsi="Times New Roman" w:cs="Times New Roman"/>
          <w:sz w:val="28"/>
          <w:szCs w:val="28"/>
        </w:rPr>
        <w:noBreakHyphen/>
        <w:t>инфраструктуры</w:t>
      </w:r>
      <w:proofErr w:type="spellEnd"/>
      <w:proofErr w:type="gramEnd"/>
      <w:r w:rsidRPr="00A836BA">
        <w:rPr>
          <w:rFonts w:ascii="Times New Roman" w:hAnsi="Times New Roman" w:cs="Times New Roman"/>
          <w:sz w:val="28"/>
          <w:szCs w:val="28"/>
        </w:rPr>
        <w:t>. Повсеместное распространение цифровых устройств и образовательных платформ делает возможным внедрение интерактивных технологий даже в условиях обычного детского сада.</w:t>
      </w:r>
    </w:p>
    <w:p w:rsidR="003B156D" w:rsidRPr="00A836BA" w:rsidRDefault="003B156D" w:rsidP="005366A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Таким образом, изучение влияния интерактивных дидактических игр на развитие детей с ОВЗ - это не просто модный тренд, а насущная потребность современной коррекционной педагогики.</w:t>
      </w:r>
    </w:p>
    <w:p w:rsidR="003B156D" w:rsidRPr="00A836BA" w:rsidRDefault="00AC7894" w:rsidP="005366A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П</w:t>
      </w:r>
      <w:r w:rsidR="003B156D" w:rsidRPr="00A836BA">
        <w:rPr>
          <w:rFonts w:ascii="Times New Roman" w:hAnsi="Times New Roman" w:cs="Times New Roman"/>
          <w:sz w:val="28"/>
          <w:szCs w:val="28"/>
        </w:rPr>
        <w:t xml:space="preserve">од интерактивными дидактическими играми мы понимаем обучающие игры в цифровом формате (на компьютере, планшете или интерактивной доске), </w:t>
      </w:r>
      <w:proofErr w:type="gramStart"/>
      <w:r w:rsidR="003B156D" w:rsidRPr="00A836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B156D" w:rsidRPr="00A836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156D" w:rsidRPr="00A836BA">
        <w:rPr>
          <w:rFonts w:ascii="Times New Roman" w:hAnsi="Times New Roman" w:cs="Times New Roman"/>
          <w:sz w:val="28"/>
          <w:szCs w:val="28"/>
        </w:rPr>
        <w:lastRenderedPageBreak/>
        <w:t>которых</w:t>
      </w:r>
      <w:proofErr w:type="gramEnd"/>
      <w:r w:rsidR="003B156D" w:rsidRPr="00A836BA">
        <w:rPr>
          <w:rFonts w:ascii="Times New Roman" w:hAnsi="Times New Roman" w:cs="Times New Roman"/>
          <w:sz w:val="28"/>
          <w:szCs w:val="28"/>
        </w:rPr>
        <w:t xml:space="preserve"> ребёнок не просто смотрит, а активно участвует:</w:t>
      </w:r>
      <w:r w:rsidRPr="00A836BA">
        <w:rPr>
          <w:rFonts w:ascii="Times New Roman" w:hAnsi="Times New Roman" w:cs="Times New Roman"/>
          <w:sz w:val="28"/>
          <w:szCs w:val="28"/>
        </w:rPr>
        <w:t xml:space="preserve"> </w:t>
      </w:r>
      <w:r w:rsidR="003B156D" w:rsidRPr="00A836BA">
        <w:rPr>
          <w:rFonts w:ascii="Times New Roman" w:hAnsi="Times New Roman" w:cs="Times New Roman"/>
          <w:sz w:val="28"/>
          <w:szCs w:val="28"/>
        </w:rPr>
        <w:t>трогает экран, перетаскивает предметы;</w:t>
      </w:r>
      <w:r w:rsidRPr="00A836BA">
        <w:rPr>
          <w:rFonts w:ascii="Times New Roman" w:hAnsi="Times New Roman" w:cs="Times New Roman"/>
          <w:sz w:val="28"/>
          <w:szCs w:val="28"/>
        </w:rPr>
        <w:t xml:space="preserve"> </w:t>
      </w:r>
      <w:r w:rsidR="00A836BA">
        <w:rPr>
          <w:rFonts w:ascii="Times New Roman" w:hAnsi="Times New Roman" w:cs="Times New Roman"/>
          <w:sz w:val="28"/>
          <w:szCs w:val="28"/>
        </w:rPr>
        <w:t>нажимает на кнопки и картинки,</w:t>
      </w:r>
      <w:r w:rsidRPr="00A836BA">
        <w:rPr>
          <w:rFonts w:ascii="Times New Roman" w:hAnsi="Times New Roman" w:cs="Times New Roman"/>
          <w:sz w:val="28"/>
          <w:szCs w:val="28"/>
        </w:rPr>
        <w:t xml:space="preserve"> </w:t>
      </w:r>
      <w:r w:rsidR="003B156D" w:rsidRPr="00A836BA">
        <w:rPr>
          <w:rFonts w:ascii="Times New Roman" w:hAnsi="Times New Roman" w:cs="Times New Roman"/>
          <w:sz w:val="28"/>
          <w:szCs w:val="28"/>
        </w:rPr>
        <w:t>отвечает на вопросы (голосом или выбором варианта)</w:t>
      </w:r>
      <w:r w:rsidR="00A836BA">
        <w:rPr>
          <w:rFonts w:ascii="Times New Roman" w:hAnsi="Times New Roman" w:cs="Times New Roman"/>
          <w:sz w:val="28"/>
          <w:szCs w:val="28"/>
        </w:rPr>
        <w:t>,</w:t>
      </w:r>
      <w:r w:rsidRPr="00A836BA">
        <w:rPr>
          <w:rFonts w:ascii="Times New Roman" w:hAnsi="Times New Roman" w:cs="Times New Roman"/>
          <w:sz w:val="28"/>
          <w:szCs w:val="28"/>
        </w:rPr>
        <w:t xml:space="preserve"> </w:t>
      </w:r>
      <w:r w:rsidR="003B156D" w:rsidRPr="00A836BA">
        <w:rPr>
          <w:rFonts w:ascii="Times New Roman" w:hAnsi="Times New Roman" w:cs="Times New Roman"/>
          <w:sz w:val="28"/>
          <w:szCs w:val="28"/>
        </w:rPr>
        <w:t>решает задачки и сразу видит результат.</w:t>
      </w:r>
    </w:p>
    <w:p w:rsidR="00AC7894" w:rsidRPr="00A836BA" w:rsidRDefault="003B156D" w:rsidP="005366A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Проще говоря, это не просто мультфильм или картинка, а игра, где ребёнок:</w:t>
      </w:r>
      <w:r w:rsidR="00AC7894" w:rsidRPr="00A83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6BA">
        <w:rPr>
          <w:rFonts w:ascii="Times New Roman" w:hAnsi="Times New Roman" w:cs="Times New Roman"/>
          <w:sz w:val="28"/>
          <w:szCs w:val="28"/>
        </w:rPr>
        <w:t>что</w:t>
      </w:r>
      <w:r w:rsidRPr="00A836BA">
        <w:rPr>
          <w:rFonts w:ascii="Times New Roman" w:hAnsi="Times New Roman" w:cs="Times New Roman"/>
          <w:sz w:val="28"/>
          <w:szCs w:val="28"/>
        </w:rPr>
        <w:noBreakHyphen/>
        <w:t>то</w:t>
      </w:r>
      <w:proofErr w:type="spellEnd"/>
      <w:r w:rsidRPr="00A836BA">
        <w:rPr>
          <w:rFonts w:ascii="Times New Roman" w:hAnsi="Times New Roman" w:cs="Times New Roman"/>
          <w:sz w:val="28"/>
          <w:szCs w:val="28"/>
        </w:rPr>
        <w:t xml:space="preserve"> делает сам</w:t>
      </w:r>
      <w:r w:rsidR="00A836BA">
        <w:rPr>
          <w:rFonts w:ascii="Times New Roman" w:hAnsi="Times New Roman" w:cs="Times New Roman"/>
          <w:sz w:val="28"/>
          <w:szCs w:val="28"/>
        </w:rPr>
        <w:t>,</w:t>
      </w:r>
      <w:r w:rsidR="00AC7894" w:rsidRPr="00A836BA">
        <w:rPr>
          <w:rFonts w:ascii="Times New Roman" w:hAnsi="Times New Roman" w:cs="Times New Roman"/>
          <w:sz w:val="28"/>
          <w:szCs w:val="28"/>
        </w:rPr>
        <w:t xml:space="preserve"> </w:t>
      </w:r>
      <w:r w:rsidRPr="00A836BA">
        <w:rPr>
          <w:rFonts w:ascii="Times New Roman" w:hAnsi="Times New Roman" w:cs="Times New Roman"/>
          <w:sz w:val="28"/>
          <w:szCs w:val="28"/>
        </w:rPr>
        <w:t>получает обратную связь (например, звучит «молодец!» или показывается правильный ответ)</w:t>
      </w:r>
      <w:r w:rsidR="00A836BA">
        <w:rPr>
          <w:rFonts w:ascii="Times New Roman" w:hAnsi="Times New Roman" w:cs="Times New Roman"/>
          <w:sz w:val="28"/>
          <w:szCs w:val="28"/>
        </w:rPr>
        <w:t>,</w:t>
      </w:r>
      <w:r w:rsidR="00AC7894" w:rsidRPr="00A836BA">
        <w:rPr>
          <w:rFonts w:ascii="Times New Roman" w:hAnsi="Times New Roman" w:cs="Times New Roman"/>
          <w:sz w:val="28"/>
          <w:szCs w:val="28"/>
        </w:rPr>
        <w:t xml:space="preserve"> </w:t>
      </w:r>
      <w:r w:rsidRPr="00A836BA">
        <w:rPr>
          <w:rFonts w:ascii="Times New Roman" w:hAnsi="Times New Roman" w:cs="Times New Roman"/>
          <w:sz w:val="28"/>
          <w:szCs w:val="28"/>
        </w:rPr>
        <w:t>может менять ход игры своими действиями.</w:t>
      </w:r>
    </w:p>
    <w:p w:rsidR="00AC7894" w:rsidRPr="00A836BA" w:rsidRDefault="00AC7894" w:rsidP="005366A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В своей работе я активно применяю интерактивные игры и презентации и заметила, что у такого подхода есть ряд весомых плюсов:</w:t>
      </w:r>
    </w:p>
    <w:p w:rsidR="00AC7894" w:rsidRPr="00A836BA" w:rsidRDefault="00AC7894" w:rsidP="005366A6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Компьютер усиливает эффективность коррекционной работы. Он помогает педагогам: увеличивает объём взаимодействия с ребёнком, ускоряет обмен информацией и принятие решений.</w:t>
      </w:r>
    </w:p>
    <w:p w:rsidR="00AC7894" w:rsidRPr="00A836BA" w:rsidRDefault="00AC7894" w:rsidP="005366A6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Обучение через игру. Материал подаётся в увлекательной игровой форме, что вовлекает детей в учебный процесс.</w:t>
      </w:r>
    </w:p>
    <w:p w:rsidR="00AC7894" w:rsidRPr="00A836BA" w:rsidRDefault="00AC7894" w:rsidP="005366A6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Индивидуальный подход. Есть возможность учитывать особенности каждого ребёнка и подбирать задания с учётом его уровня развития.</w:t>
      </w:r>
    </w:p>
    <w:p w:rsidR="00AC7894" w:rsidRPr="00A836BA" w:rsidRDefault="00AC7894" w:rsidP="005366A6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Экономия времени. Быстрое обновление материалов на экране позволяет эффективнее использовать время занятия.</w:t>
      </w:r>
    </w:p>
    <w:p w:rsidR="00AC7894" w:rsidRPr="00A836BA" w:rsidRDefault="00AC7894" w:rsidP="005366A6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 xml:space="preserve">Пространство для творчества. Педагог может проявлять больше </w:t>
      </w:r>
      <w:proofErr w:type="spellStart"/>
      <w:r w:rsidRPr="00A836BA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A836BA">
        <w:rPr>
          <w:rFonts w:ascii="Times New Roman" w:hAnsi="Times New Roman" w:cs="Times New Roman"/>
          <w:sz w:val="28"/>
          <w:szCs w:val="28"/>
        </w:rPr>
        <w:t xml:space="preserve"> в подготовке и проведении занятий.</w:t>
      </w:r>
    </w:p>
    <w:p w:rsidR="00AC7894" w:rsidRPr="00A836BA" w:rsidRDefault="00AC7894" w:rsidP="005366A6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Оптимизация ресурсов. Сокращается время на подготовку и проведение упражнений.</w:t>
      </w:r>
    </w:p>
    <w:p w:rsidR="00AC7894" w:rsidRPr="00A836BA" w:rsidRDefault="00AC7894" w:rsidP="005366A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Сегодня доступно множество компьютерных игр для детей с ОВЗ. Однако далеко не все из них подходят для использования в образовательном учреждении. Причины могут быть разными: длинные игровые эпизоды, отсутствие нужного оборудования, платный доступ к образовательным играм.</w:t>
      </w:r>
    </w:p>
    <w:p w:rsidR="009B11D4" w:rsidRPr="009B11D4" w:rsidRDefault="00AC7894" w:rsidP="00536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6BA">
        <w:rPr>
          <w:rFonts w:ascii="Times New Roman" w:hAnsi="Times New Roman" w:cs="Times New Roman"/>
          <w:sz w:val="28"/>
          <w:szCs w:val="28"/>
        </w:rPr>
        <w:t>Чтобы помочь детям в коррекции, мною были разработаны собственные интерактивные игровые презентации. Они универсальны и подходят для решения разнообразных образовательных задач.</w:t>
      </w:r>
      <w:r w:rsidR="009B11D4">
        <w:rPr>
          <w:rFonts w:ascii="Times New Roman" w:hAnsi="Times New Roman" w:cs="Times New Roman"/>
          <w:sz w:val="28"/>
          <w:szCs w:val="28"/>
        </w:rPr>
        <w:t xml:space="preserve"> </w:t>
      </w:r>
      <w:r w:rsidR="009B11D4" w:rsidRPr="009B11D4">
        <w:rPr>
          <w:rFonts w:ascii="Times New Roman" w:hAnsi="Times New Roman" w:cs="Times New Roman"/>
          <w:sz w:val="28"/>
          <w:szCs w:val="28"/>
        </w:rPr>
        <w:t>Почти во всех них предусмотрена простая навигация:</w:t>
      </w:r>
    </w:p>
    <w:p w:rsidR="009B11D4" w:rsidRPr="009B11D4" w:rsidRDefault="009B11D4" w:rsidP="00536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B11D4">
        <w:rPr>
          <w:rFonts w:ascii="Times New Roman" w:hAnsi="Times New Roman" w:cs="Times New Roman"/>
          <w:b/>
          <w:i/>
          <w:sz w:val="28"/>
          <w:szCs w:val="28"/>
        </w:rPr>
        <w:t>нопка «Жми»</w:t>
      </w:r>
      <w:r w:rsidRPr="009B11D4">
        <w:rPr>
          <w:rFonts w:ascii="Times New Roman" w:hAnsi="Times New Roman" w:cs="Times New Roman"/>
          <w:sz w:val="28"/>
          <w:szCs w:val="28"/>
        </w:rPr>
        <w:t> - содержит инструкцию (это важно, ведь не все дети умеют читать);</w:t>
      </w:r>
    </w:p>
    <w:p w:rsidR="009B11D4" w:rsidRDefault="009B11D4" w:rsidP="00536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B11D4">
        <w:rPr>
          <w:rFonts w:ascii="Times New Roman" w:hAnsi="Times New Roman" w:cs="Times New Roman"/>
          <w:b/>
          <w:i/>
          <w:sz w:val="28"/>
          <w:szCs w:val="28"/>
        </w:rPr>
        <w:t>нопка «Стрелка»</w:t>
      </w:r>
      <w:r w:rsidRPr="009B11D4">
        <w:rPr>
          <w:rFonts w:ascii="Times New Roman" w:hAnsi="Times New Roman" w:cs="Times New Roman"/>
          <w:sz w:val="28"/>
          <w:szCs w:val="28"/>
        </w:rPr>
        <w:t> - позволяет перейти к следующему слайду.</w:t>
      </w:r>
    </w:p>
    <w:p w:rsidR="009B11D4" w:rsidRPr="009B11D4" w:rsidRDefault="008018E7" w:rsidP="005366A6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E7">
        <w:rPr>
          <w:rFonts w:ascii="Times New Roman" w:hAnsi="Times New Roman" w:cs="Times New Roman"/>
          <w:sz w:val="28"/>
          <w:szCs w:val="28"/>
        </w:rPr>
        <w:t>https://disk.yandex.ru/i/vk4RpxnlMxd-Xw</w:t>
      </w:r>
    </w:p>
    <w:p w:rsidR="009B11D4" w:rsidRPr="009B11D4" w:rsidRDefault="009B11D4" w:rsidP="00536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1D4" w:rsidRPr="00A836BA" w:rsidRDefault="009B11D4" w:rsidP="005366A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33E01" w:rsidRPr="003B156D" w:rsidRDefault="00D33E01" w:rsidP="0053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33E01" w:rsidRPr="003B156D" w:rsidSect="005366A6">
      <w:footerReference w:type="default" r:id="rId8"/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D76" w:rsidRDefault="00FA7D76" w:rsidP="005366A6">
      <w:pPr>
        <w:spacing w:after="0" w:line="240" w:lineRule="auto"/>
      </w:pPr>
      <w:r>
        <w:separator/>
      </w:r>
    </w:p>
  </w:endnote>
  <w:endnote w:type="continuationSeparator" w:id="1">
    <w:p w:rsidR="00FA7D76" w:rsidRDefault="00FA7D76" w:rsidP="0053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08672"/>
      <w:docPartObj>
        <w:docPartGallery w:val="Page Numbers (Bottom of Page)"/>
        <w:docPartUnique/>
      </w:docPartObj>
    </w:sdtPr>
    <w:sdtContent>
      <w:p w:rsidR="005366A6" w:rsidRDefault="005366A6">
        <w:pPr>
          <w:pStyle w:val="a8"/>
          <w:jc w:val="right"/>
        </w:pPr>
      </w:p>
      <w:p w:rsidR="005366A6" w:rsidRDefault="00401E98">
        <w:pPr>
          <w:pStyle w:val="a8"/>
          <w:jc w:val="right"/>
        </w:pPr>
        <w:fldSimple w:instr=" PAGE   \* MERGEFORMAT ">
          <w:r w:rsidR="008018E7">
            <w:rPr>
              <w:noProof/>
            </w:rPr>
            <w:t>3</w:t>
          </w:r>
        </w:fldSimple>
      </w:p>
    </w:sdtContent>
  </w:sdt>
  <w:p w:rsidR="005366A6" w:rsidRDefault="005366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D76" w:rsidRDefault="00FA7D76" w:rsidP="005366A6">
      <w:pPr>
        <w:spacing w:after="0" w:line="240" w:lineRule="auto"/>
      </w:pPr>
      <w:r>
        <w:separator/>
      </w:r>
    </w:p>
  </w:footnote>
  <w:footnote w:type="continuationSeparator" w:id="1">
    <w:p w:rsidR="00FA7D76" w:rsidRDefault="00FA7D76" w:rsidP="00536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32A"/>
    <w:multiLevelType w:val="multilevel"/>
    <w:tmpl w:val="C036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C393D"/>
    <w:multiLevelType w:val="hybridMultilevel"/>
    <w:tmpl w:val="50F656A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D03828"/>
    <w:multiLevelType w:val="multilevel"/>
    <w:tmpl w:val="084E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612DE"/>
    <w:multiLevelType w:val="multilevel"/>
    <w:tmpl w:val="E9A4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73B6A"/>
    <w:multiLevelType w:val="multilevel"/>
    <w:tmpl w:val="221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E15A3"/>
    <w:multiLevelType w:val="hybridMultilevel"/>
    <w:tmpl w:val="77825B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3652C92"/>
    <w:multiLevelType w:val="multilevel"/>
    <w:tmpl w:val="A954A5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C5433E"/>
    <w:multiLevelType w:val="multilevel"/>
    <w:tmpl w:val="BF9A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DD3E40"/>
    <w:multiLevelType w:val="multilevel"/>
    <w:tmpl w:val="B4B4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8B5ADA"/>
    <w:multiLevelType w:val="multilevel"/>
    <w:tmpl w:val="52D0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FF2299"/>
    <w:multiLevelType w:val="multilevel"/>
    <w:tmpl w:val="1C7C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162DE7"/>
    <w:multiLevelType w:val="multilevel"/>
    <w:tmpl w:val="5030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05125D"/>
    <w:multiLevelType w:val="multilevel"/>
    <w:tmpl w:val="77E4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9A2F5B"/>
    <w:multiLevelType w:val="hybridMultilevel"/>
    <w:tmpl w:val="FD2C3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C428C"/>
    <w:multiLevelType w:val="multilevel"/>
    <w:tmpl w:val="7852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7A40CB"/>
    <w:multiLevelType w:val="multilevel"/>
    <w:tmpl w:val="DD2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471836"/>
    <w:multiLevelType w:val="multilevel"/>
    <w:tmpl w:val="FC644F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675E92"/>
    <w:multiLevelType w:val="multilevel"/>
    <w:tmpl w:val="7E66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241A45"/>
    <w:multiLevelType w:val="hybridMultilevel"/>
    <w:tmpl w:val="F4FE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B755C"/>
    <w:multiLevelType w:val="multilevel"/>
    <w:tmpl w:val="5CFC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F41F1A"/>
    <w:multiLevelType w:val="hybridMultilevel"/>
    <w:tmpl w:val="B4745AF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12"/>
  </w:num>
  <w:num w:numId="6">
    <w:abstractNumId w:val="19"/>
  </w:num>
  <w:num w:numId="7">
    <w:abstractNumId w:val="17"/>
  </w:num>
  <w:num w:numId="8">
    <w:abstractNumId w:val="0"/>
  </w:num>
  <w:num w:numId="9">
    <w:abstractNumId w:val="14"/>
  </w:num>
  <w:num w:numId="10">
    <w:abstractNumId w:val="4"/>
  </w:num>
  <w:num w:numId="11">
    <w:abstractNumId w:val="15"/>
  </w:num>
  <w:num w:numId="12">
    <w:abstractNumId w:val="11"/>
  </w:num>
  <w:num w:numId="13">
    <w:abstractNumId w:val="7"/>
  </w:num>
  <w:num w:numId="14">
    <w:abstractNumId w:val="8"/>
  </w:num>
  <w:num w:numId="15">
    <w:abstractNumId w:val="16"/>
  </w:num>
  <w:num w:numId="16">
    <w:abstractNumId w:val="5"/>
  </w:num>
  <w:num w:numId="17">
    <w:abstractNumId w:val="1"/>
  </w:num>
  <w:num w:numId="18">
    <w:abstractNumId w:val="20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56D"/>
    <w:rsid w:val="003B156D"/>
    <w:rsid w:val="00401E98"/>
    <w:rsid w:val="005366A6"/>
    <w:rsid w:val="00687237"/>
    <w:rsid w:val="008018E7"/>
    <w:rsid w:val="009B11D4"/>
    <w:rsid w:val="009B449E"/>
    <w:rsid w:val="00A836BA"/>
    <w:rsid w:val="00AC7894"/>
    <w:rsid w:val="00D33E01"/>
    <w:rsid w:val="00FA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01"/>
  </w:style>
  <w:style w:type="paragraph" w:styleId="3">
    <w:name w:val="heading 3"/>
    <w:basedOn w:val="a"/>
    <w:link w:val="30"/>
    <w:uiPriority w:val="9"/>
    <w:qFormat/>
    <w:rsid w:val="003B1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5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15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5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56D"/>
    <w:rPr>
      <w:b/>
      <w:bCs/>
    </w:rPr>
  </w:style>
  <w:style w:type="paragraph" w:styleId="a5">
    <w:name w:val="List Paragraph"/>
    <w:basedOn w:val="a"/>
    <w:uiPriority w:val="34"/>
    <w:qFormat/>
    <w:rsid w:val="00A836B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3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66A6"/>
  </w:style>
  <w:style w:type="paragraph" w:styleId="a8">
    <w:name w:val="footer"/>
    <w:basedOn w:val="a"/>
    <w:link w:val="a9"/>
    <w:uiPriority w:val="99"/>
    <w:unhideWhenUsed/>
    <w:rsid w:val="0053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6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E65E-6E4E-4255-9650-29CDB5DC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2025-12-04T06:35:00Z</dcterms:created>
  <dcterms:modified xsi:type="dcterms:W3CDTF">2025-12-08T05:25:00Z</dcterms:modified>
</cp:coreProperties>
</file>