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89" w:rsidRDefault="00CC2B73" w:rsidP="00F14C8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F14C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КУБ – ОРГАНАЙЗЕР» 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ИГРОВОЙ ДЕЯТЕЛЬНОСТИ </w:t>
      </w:r>
      <w:r w:rsidRPr="00F14C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ДЕТЬМИ ДОШКОЛЬНОГО ВОЗРАСТА С ОГРАНИЧЕННЫМИ ВОЗМОЖНОСТЯМИ РАЗВИТИЯ И ЗДОРОВЬЯ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 ОТ НАСТОЛЬНЫХ ИГР К ИНТЕРАКТИВНОЙ ДОСКЕ</w:t>
      </w:r>
    </w:p>
    <w:p w:rsidR="00C47009" w:rsidRDefault="00C47009" w:rsidP="00C4700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Яковлева Марина Игоревна, воспитатель</w:t>
      </w:r>
    </w:p>
    <w:p w:rsidR="00DF1AF7" w:rsidRDefault="00DF1AF7" w:rsidP="00C4700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Ковешникова Наталья Геннадьевна, воспитатель</w:t>
      </w:r>
    </w:p>
    <w:p w:rsidR="00C47009" w:rsidRDefault="00C47009" w:rsidP="00C4700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C47009" w:rsidRDefault="00C47009" w:rsidP="00C4700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городского округа Тольятти «Школа №86 имени Ю.А.Гаг</w:t>
      </w:r>
      <w:r w:rsidR="00A145B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рина» </w:t>
      </w:r>
    </w:p>
    <w:p w:rsidR="00C47009" w:rsidRPr="00C47009" w:rsidRDefault="00C47009" w:rsidP="00C47009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структурное подразделение Детский сад «Веста»</w:t>
      </w:r>
    </w:p>
    <w:p w:rsidR="00F14C89" w:rsidRPr="00F14C89" w:rsidRDefault="00F14C89" w:rsidP="00F14C89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14C89">
        <w:rPr>
          <w:color w:val="000000"/>
          <w:sz w:val="28"/>
          <w:szCs w:val="28"/>
        </w:rPr>
        <w:t>Современные дети, а особенно дети с ограниченными возможностями здоровья</w:t>
      </w:r>
      <w:r w:rsidR="00C47009">
        <w:rPr>
          <w:color w:val="000000"/>
          <w:sz w:val="28"/>
          <w:szCs w:val="28"/>
        </w:rPr>
        <w:t>,</w:t>
      </w:r>
      <w:r w:rsidRPr="00F14C89">
        <w:rPr>
          <w:color w:val="000000"/>
          <w:sz w:val="28"/>
          <w:szCs w:val="28"/>
        </w:rPr>
        <w:t xml:space="preserve"> имеют трудности в речевом развитии, в овладении письмом, в развитии пространственного мышления и другие проблемы, которые на первый взгляд, никак не связаны с процессом развития руки, но в действительности являются таковыми. </w:t>
      </w:r>
    </w:p>
    <w:p w:rsidR="00F14C89" w:rsidRPr="00F14C89" w:rsidRDefault="00F14C89" w:rsidP="00F14C89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14C89">
        <w:rPr>
          <w:color w:val="000000"/>
          <w:sz w:val="28"/>
          <w:szCs w:val="28"/>
        </w:rPr>
        <w:t>Еще великий ученый Иван Петрович Павлов говорил: «Руки учат голову, затем поумневшая голова учит руки, а умелые руки снова способствуют развитию мозга». Практика, а также исследования педагогов и психологов</w:t>
      </w:r>
      <w:r w:rsidR="00CC2B73">
        <w:rPr>
          <w:color w:val="000000"/>
          <w:sz w:val="28"/>
          <w:szCs w:val="28"/>
        </w:rPr>
        <w:t>,</w:t>
      </w:r>
      <w:r w:rsidRPr="00F14C89">
        <w:rPr>
          <w:color w:val="000000"/>
          <w:sz w:val="28"/>
          <w:szCs w:val="28"/>
        </w:rPr>
        <w:t xml:space="preserve"> показывают, что именно игры и упражнения для развития руки имеют огромный потенциал:</w:t>
      </w:r>
    </w:p>
    <w:p w:rsidR="00F14C89" w:rsidRPr="00F14C89" w:rsidRDefault="00CC2B73" w:rsidP="00CC2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="00F14C89" w:rsidRPr="00F14C89">
        <w:rPr>
          <w:bCs/>
          <w:color w:val="000000"/>
          <w:sz w:val="28"/>
          <w:szCs w:val="28"/>
        </w:rPr>
        <w:t>оступность детям с разным уровнем в</w:t>
      </w:r>
      <w:r>
        <w:rPr>
          <w:bCs/>
          <w:color w:val="000000"/>
          <w:sz w:val="28"/>
          <w:szCs w:val="28"/>
        </w:rPr>
        <w:t>озможностей развития и здоровья,</w:t>
      </w:r>
    </w:p>
    <w:p w:rsidR="00F14C89" w:rsidRPr="00F14C89" w:rsidRDefault="00CC2B73" w:rsidP="00CC2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="00F14C89" w:rsidRPr="00F14C89">
        <w:rPr>
          <w:bCs/>
          <w:color w:val="000000"/>
          <w:sz w:val="28"/>
          <w:szCs w:val="28"/>
        </w:rPr>
        <w:t>азвитие мелкой моторики, речевых, интеллектуальных способностей, творческого потенциала, эмоций детей</w:t>
      </w:r>
      <w:r>
        <w:rPr>
          <w:color w:val="000000"/>
          <w:sz w:val="28"/>
          <w:szCs w:val="28"/>
        </w:rPr>
        <w:t>,</w:t>
      </w:r>
    </w:p>
    <w:p w:rsidR="00F14C89" w:rsidRPr="00F14C89" w:rsidRDefault="00CC2B73" w:rsidP="00CC2B73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F14C89" w:rsidRPr="00F14C89">
        <w:rPr>
          <w:bCs/>
          <w:color w:val="000000"/>
          <w:sz w:val="28"/>
          <w:szCs w:val="28"/>
        </w:rPr>
        <w:t>реодоление трудностей в детско-родительских отношениях</w:t>
      </w:r>
      <w:r>
        <w:rPr>
          <w:bCs/>
          <w:color w:val="000000"/>
          <w:sz w:val="28"/>
          <w:szCs w:val="28"/>
        </w:rPr>
        <w:t>,</w:t>
      </w:r>
      <w:r w:rsidR="00F14C89" w:rsidRPr="00F14C89">
        <w:rPr>
          <w:bCs/>
          <w:color w:val="000000"/>
          <w:sz w:val="28"/>
          <w:szCs w:val="28"/>
        </w:rPr>
        <w:t xml:space="preserve"> </w:t>
      </w:r>
    </w:p>
    <w:p w:rsidR="00F14C89" w:rsidRPr="00F14C89" w:rsidRDefault="00CC2B73" w:rsidP="00CC2B73">
      <w:pPr>
        <w:pStyle w:val="a3"/>
        <w:widowControl w:val="0"/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F14C89" w:rsidRPr="00F14C89">
        <w:rPr>
          <w:rFonts w:ascii="Times New Roman" w:hAnsi="Times New Roman" w:cs="Times New Roman"/>
          <w:bCs/>
          <w:sz w:val="28"/>
          <w:szCs w:val="28"/>
        </w:rPr>
        <w:t>дапт</w:t>
      </w:r>
      <w:r>
        <w:rPr>
          <w:rFonts w:ascii="Times New Roman" w:hAnsi="Times New Roman" w:cs="Times New Roman"/>
          <w:bCs/>
          <w:sz w:val="28"/>
          <w:szCs w:val="28"/>
        </w:rPr>
        <w:t>ация детей к школьному обучению,</w:t>
      </w:r>
    </w:p>
    <w:p w:rsidR="00F14C89" w:rsidRPr="00F14C89" w:rsidRDefault="00CC2B73" w:rsidP="00CC2B73">
      <w:pPr>
        <w:pStyle w:val="a3"/>
        <w:widowControl w:val="0"/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14C89" w:rsidRPr="00F14C89">
        <w:rPr>
          <w:rFonts w:ascii="Times New Roman" w:hAnsi="Times New Roman" w:cs="Times New Roman"/>
          <w:bCs/>
          <w:sz w:val="28"/>
          <w:szCs w:val="28"/>
        </w:rPr>
        <w:t>нятие эмоционального напряжения и ра</w:t>
      </w:r>
      <w:r>
        <w:rPr>
          <w:rFonts w:ascii="Times New Roman" w:hAnsi="Times New Roman" w:cs="Times New Roman"/>
          <w:bCs/>
          <w:sz w:val="28"/>
          <w:szCs w:val="28"/>
        </w:rPr>
        <w:t>звития коммуникативных  навыков,</w:t>
      </w:r>
    </w:p>
    <w:p w:rsidR="00F14C89" w:rsidRPr="00F14C89" w:rsidRDefault="00CC2B73" w:rsidP="00CC2B73">
      <w:pPr>
        <w:pStyle w:val="a3"/>
        <w:widowControl w:val="0"/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14C89" w:rsidRPr="00F14C89">
        <w:rPr>
          <w:rFonts w:ascii="Times New Roman" w:hAnsi="Times New Roman" w:cs="Times New Roman"/>
          <w:bCs/>
          <w:sz w:val="28"/>
          <w:szCs w:val="28"/>
        </w:rPr>
        <w:t>озможно</w:t>
      </w:r>
      <w:r>
        <w:rPr>
          <w:rFonts w:ascii="Times New Roman" w:hAnsi="Times New Roman" w:cs="Times New Roman"/>
          <w:bCs/>
          <w:sz w:val="28"/>
          <w:szCs w:val="28"/>
        </w:rPr>
        <w:t>сть «прожить» настоящее детство.</w:t>
      </w:r>
    </w:p>
    <w:p w:rsidR="00CC2B73" w:rsidRDefault="00F14C89" w:rsidP="00CC2B73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14C89">
        <w:rPr>
          <w:sz w:val="28"/>
          <w:szCs w:val="28"/>
          <w:shd w:val="clear" w:color="auto" w:fill="FFFFFF"/>
        </w:rPr>
        <w:t xml:space="preserve">Всестороннее представление об окружающем предметном мире у человека не может сложиться без тактильно-двигательного восприятия, так как оно лежит в основе чувственного познания. Именно с помощью тактильно-двигательного восприятия складываются первые впечатления о форме, величине предметов, их расположений в пространстве. </w:t>
      </w:r>
    </w:p>
    <w:p w:rsidR="00F14C89" w:rsidRPr="00F14C89" w:rsidRDefault="00CC2B73" w:rsidP="00CC2B73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  детей с ограниченными возможностями здоровья (ОВЗ)</w:t>
      </w:r>
      <w:r w:rsidR="00F14C89" w:rsidRPr="00F14C89">
        <w:rPr>
          <w:sz w:val="28"/>
          <w:szCs w:val="28"/>
          <w:shd w:val="clear" w:color="auto" w:fill="FFFFFF"/>
        </w:rPr>
        <w:t xml:space="preserve"> трудно формируется согласованность двигательной и чувственной сферы, так как недостаточно развит каждый орган чувств в отдельности. </w:t>
      </w:r>
      <w:r w:rsidR="00F14C89" w:rsidRPr="00F14C89">
        <w:rPr>
          <w:sz w:val="28"/>
          <w:szCs w:val="28"/>
        </w:rPr>
        <w:t xml:space="preserve">Эти нарушения проявляются в неспособности детей целенаправленно управлять своими движениями. У них наблюдаются различные трудности, </w:t>
      </w:r>
      <w:r>
        <w:rPr>
          <w:sz w:val="28"/>
          <w:szCs w:val="28"/>
        </w:rPr>
        <w:t>такие как</w:t>
      </w:r>
      <w:r w:rsidR="00F14C89" w:rsidRPr="00F14C89">
        <w:rPr>
          <w:sz w:val="28"/>
          <w:szCs w:val="28"/>
        </w:rPr>
        <w:t xml:space="preserve">: </w:t>
      </w:r>
    </w:p>
    <w:p w:rsidR="00F14C89" w:rsidRPr="00F14C89" w:rsidRDefault="00F14C89" w:rsidP="00CC2B73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F14C89">
        <w:rPr>
          <w:bCs/>
          <w:sz w:val="28"/>
          <w:szCs w:val="28"/>
          <w:shd w:val="clear" w:color="auto" w:fill="FFFFFF"/>
        </w:rPr>
        <w:t>пространственная дезорганизация</w:t>
      </w:r>
      <w:r w:rsidR="00CC2B73">
        <w:rPr>
          <w:bCs/>
          <w:sz w:val="28"/>
          <w:szCs w:val="28"/>
          <w:shd w:val="clear" w:color="auto" w:fill="FFFFFF"/>
        </w:rPr>
        <w:t>,</w:t>
      </w:r>
      <w:r w:rsidRPr="00F14C89">
        <w:rPr>
          <w:bCs/>
          <w:sz w:val="28"/>
          <w:szCs w:val="28"/>
          <w:shd w:val="clear" w:color="auto" w:fill="FFFFFF"/>
        </w:rPr>
        <w:t xml:space="preserve"> </w:t>
      </w:r>
    </w:p>
    <w:p w:rsidR="00F14C89" w:rsidRPr="00F14C89" w:rsidRDefault="00F14C89" w:rsidP="00CC2B73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F14C89">
        <w:rPr>
          <w:bCs/>
          <w:sz w:val="28"/>
          <w:szCs w:val="28"/>
          <w:shd w:val="clear" w:color="auto" w:fill="FFFFFF"/>
        </w:rPr>
        <w:t>пространственные нарушения</w:t>
      </w:r>
      <w:r w:rsidR="00CC2B73">
        <w:rPr>
          <w:bCs/>
          <w:sz w:val="28"/>
          <w:szCs w:val="28"/>
          <w:shd w:val="clear" w:color="auto" w:fill="FFFFFF"/>
        </w:rPr>
        <w:t>,</w:t>
      </w:r>
      <w:r w:rsidRPr="00F14C89">
        <w:rPr>
          <w:bCs/>
          <w:sz w:val="28"/>
          <w:szCs w:val="28"/>
          <w:shd w:val="clear" w:color="auto" w:fill="FFFFFF"/>
        </w:rPr>
        <w:t xml:space="preserve"> </w:t>
      </w:r>
    </w:p>
    <w:p w:rsidR="00F14C89" w:rsidRPr="00F14C89" w:rsidRDefault="00F14C89" w:rsidP="00CC2B73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F14C89">
        <w:rPr>
          <w:bCs/>
          <w:sz w:val="28"/>
          <w:szCs w:val="28"/>
          <w:shd w:val="clear" w:color="auto" w:fill="FFFFFF"/>
        </w:rPr>
        <w:t>трудности в воспроизведении движений по образцу</w:t>
      </w:r>
      <w:r w:rsidR="00CC2B73">
        <w:rPr>
          <w:bCs/>
          <w:sz w:val="28"/>
          <w:szCs w:val="28"/>
          <w:shd w:val="clear" w:color="auto" w:fill="FFFFFF"/>
        </w:rPr>
        <w:t>,</w:t>
      </w:r>
      <w:r w:rsidRPr="00F14C89">
        <w:rPr>
          <w:bCs/>
          <w:sz w:val="28"/>
          <w:szCs w:val="28"/>
          <w:shd w:val="clear" w:color="auto" w:fill="FFFFFF"/>
        </w:rPr>
        <w:t xml:space="preserve"> </w:t>
      </w:r>
    </w:p>
    <w:p w:rsidR="00F14C89" w:rsidRPr="00F14C89" w:rsidRDefault="00F14C89" w:rsidP="00CC2B73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F14C89">
        <w:rPr>
          <w:bCs/>
          <w:sz w:val="28"/>
          <w:szCs w:val="28"/>
          <w:shd w:val="clear" w:color="auto" w:fill="FFFFFF"/>
        </w:rPr>
        <w:t>плохая дифференциация движений по времени и амплитуде</w:t>
      </w:r>
      <w:r w:rsidR="00CC2B73">
        <w:rPr>
          <w:bCs/>
          <w:sz w:val="28"/>
          <w:szCs w:val="28"/>
          <w:shd w:val="clear" w:color="auto" w:fill="FFFFFF"/>
        </w:rPr>
        <w:t>,</w:t>
      </w:r>
      <w:r w:rsidRPr="00F14C89">
        <w:rPr>
          <w:bCs/>
          <w:sz w:val="28"/>
          <w:szCs w:val="28"/>
          <w:shd w:val="clear" w:color="auto" w:fill="FFFFFF"/>
        </w:rPr>
        <w:t xml:space="preserve"> </w:t>
      </w:r>
    </w:p>
    <w:p w:rsidR="00F14C89" w:rsidRPr="00F14C89" w:rsidRDefault="00F14C89" w:rsidP="00CC2B73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F14C89">
        <w:rPr>
          <w:bCs/>
          <w:sz w:val="28"/>
          <w:szCs w:val="28"/>
          <w:shd w:val="clear" w:color="auto" w:fill="FFFFFF"/>
        </w:rPr>
        <w:t>нарушение тем</w:t>
      </w:r>
      <w:r w:rsidR="00CC2B73">
        <w:rPr>
          <w:bCs/>
          <w:sz w:val="28"/>
          <w:szCs w:val="28"/>
          <w:shd w:val="clear" w:color="auto" w:fill="FFFFFF"/>
        </w:rPr>
        <w:t>па выполнения и воспроизведения.</w:t>
      </w:r>
    </w:p>
    <w:p w:rsidR="00CC2B73" w:rsidRPr="00F14C89" w:rsidRDefault="00CC2B73" w:rsidP="00CC2B7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 xml:space="preserve">К сожалению, в настоящее время в руках у малыша телефон оказывается </w:t>
      </w:r>
      <w:r w:rsidRPr="00F14C89">
        <w:rPr>
          <w:rFonts w:ascii="Times New Roman" w:hAnsi="Times New Roman" w:cs="Times New Roman"/>
          <w:sz w:val="28"/>
          <w:szCs w:val="28"/>
        </w:rPr>
        <w:lastRenderedPageBreak/>
        <w:t>намного раньше, чем развивающая игрушка. Это дает возможность родителям заниматься своими делами, не отвлекаясь на ребенка, зная, что он полностью погружен в виртуальный мир и не доставляет взрослым никакого беспокойства. Как определить «золотую середину» в приобщении ребенка в мир компьютерных технологий?</w:t>
      </w:r>
    </w:p>
    <w:p w:rsidR="00CC2B73" w:rsidRPr="00F14C89" w:rsidRDefault="00CC2B73" w:rsidP="00CC2B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C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14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Золотая середина»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F1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баланс между использованием </w:t>
      </w:r>
      <w:proofErr w:type="spellStart"/>
      <w:r w:rsidRPr="00F14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гаджетов</w:t>
      </w:r>
      <w:proofErr w:type="spellEnd"/>
      <w:r w:rsidRPr="00F14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образовательных и развлекательных целях</w:t>
      </w:r>
      <w:r w:rsidRPr="00F14C89">
        <w:rPr>
          <w:rFonts w:ascii="Times New Roman" w:eastAsia="Times New Roman" w:hAnsi="Times New Roman" w:cs="Times New Roman"/>
          <w:sz w:val="28"/>
          <w:szCs w:val="28"/>
          <w:lang w:eastAsia="ru-RU"/>
        </w:rPr>
        <w:t>.  И в том, чтобы ребёнок воспринимал компьютер как естественную, но не самую главную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4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составляющую его жизни. </w:t>
      </w:r>
    </w:p>
    <w:p w:rsidR="00CC2B73" w:rsidRPr="00F14C89" w:rsidRDefault="00CC2B73" w:rsidP="00CC2B7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Мы, педагоги, прилагаем огромные усилия для того, чтобы расширить представления родителей о значимости игр и игровых  пособий, которые погружают ребенка</w:t>
      </w:r>
      <w:r w:rsidRPr="00CC2B73">
        <w:rPr>
          <w:rFonts w:ascii="Times New Roman" w:hAnsi="Times New Roman" w:cs="Times New Roman"/>
          <w:sz w:val="28"/>
          <w:szCs w:val="28"/>
        </w:rPr>
        <w:t>, в том числе с ограниченными возможностями здоровья,</w:t>
      </w:r>
      <w:r w:rsidRPr="00F14C89">
        <w:rPr>
          <w:rFonts w:ascii="Times New Roman" w:hAnsi="Times New Roman" w:cs="Times New Roman"/>
          <w:sz w:val="28"/>
          <w:szCs w:val="28"/>
        </w:rPr>
        <w:t xml:space="preserve"> в мир нового и удивительного. </w:t>
      </w:r>
    </w:p>
    <w:p w:rsidR="00CC2B73" w:rsidRPr="00F14C89" w:rsidRDefault="00CC2B73" w:rsidP="00CC2B73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 xml:space="preserve">Ведь ребенок может воспользоваться новой, понравившейся ему  игрой  и в кругу семьи, приобщив родителей к совместной игре, и тем самым отвлечь всю семью от </w:t>
      </w:r>
      <w:proofErr w:type="spellStart"/>
      <w:r w:rsidRPr="00F14C89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F14C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B73" w:rsidRPr="00F14C89" w:rsidRDefault="00CC2B73" w:rsidP="00CC2B73">
      <w:pPr>
        <w:pStyle w:val="c21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14C89">
        <w:rPr>
          <w:rStyle w:val="c7"/>
          <w:sz w:val="28"/>
          <w:szCs w:val="28"/>
        </w:rPr>
        <w:t xml:space="preserve">При этом мы понимаем, что сегодня компьютерные технологии активно применяются и в образовательном процессе. Создано множество разных по сложности компьютерных программ для различных </w:t>
      </w:r>
      <w:r w:rsidR="00A953CA">
        <w:rPr>
          <w:rStyle w:val="c7"/>
          <w:sz w:val="28"/>
          <w:szCs w:val="28"/>
        </w:rPr>
        <w:t>образовательных</w:t>
      </w:r>
      <w:r w:rsidRPr="00F14C89">
        <w:rPr>
          <w:rStyle w:val="c7"/>
          <w:sz w:val="28"/>
          <w:szCs w:val="28"/>
        </w:rPr>
        <w:t xml:space="preserve"> областей. В зависимости от возраста ребенка и применяемых программ компьютер может выступать в роли оппонента по игре, быть рассказчиком, репетитором, экзаменатором. </w:t>
      </w:r>
    </w:p>
    <w:p w:rsidR="00A953CA" w:rsidRDefault="00CC2B73" w:rsidP="00A953CA">
      <w:pPr>
        <w:pStyle w:val="c21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14C89">
        <w:rPr>
          <w:rStyle w:val="c7"/>
          <w:sz w:val="28"/>
          <w:szCs w:val="28"/>
        </w:rPr>
        <w:t xml:space="preserve">Компьютерные средства, которые существуют сегодня, направленные на развитие зрительного и слухового восприятия, внимания, памяти, словесно-логического мышления. Мы  с успехом применяем их при обучении детей дошкольного возраста, </w:t>
      </w:r>
      <w:r w:rsidRPr="00F14C89">
        <w:rPr>
          <w:sz w:val="28"/>
          <w:szCs w:val="28"/>
        </w:rPr>
        <w:t xml:space="preserve">при этом обязательно  учитываем требования </w:t>
      </w:r>
      <w:proofErr w:type="spellStart"/>
      <w:r w:rsidRPr="00F14C89">
        <w:rPr>
          <w:sz w:val="28"/>
          <w:szCs w:val="28"/>
        </w:rPr>
        <w:t>СанПиН</w:t>
      </w:r>
      <w:proofErr w:type="spellEnd"/>
      <w:r w:rsidRPr="00F14C89">
        <w:rPr>
          <w:sz w:val="28"/>
          <w:szCs w:val="28"/>
        </w:rPr>
        <w:t xml:space="preserve"> и инструкции по работе с компьютером.</w:t>
      </w:r>
    </w:p>
    <w:p w:rsidR="00A953CA" w:rsidRDefault="00CC2B73" w:rsidP="00A953CA">
      <w:pPr>
        <w:pStyle w:val="c21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14C89">
        <w:rPr>
          <w:sz w:val="28"/>
          <w:szCs w:val="28"/>
        </w:rPr>
        <w:t xml:space="preserve">Результаты проведенных экспериментов </w:t>
      </w:r>
      <w:r w:rsidRPr="00F14C89">
        <w:rPr>
          <w:rStyle w:val="c7"/>
          <w:sz w:val="28"/>
          <w:szCs w:val="28"/>
        </w:rPr>
        <w:t>показывают, что при устном изложении материала ребенок за минуту воспринимает и может переработать до 1 тысячи условных единиц информации, а при активации органов зрения до 100 тысяч таких единиц. У</w:t>
      </w:r>
      <w:r w:rsidRPr="00F14C89">
        <w:rPr>
          <w:sz w:val="28"/>
          <w:szCs w:val="28"/>
        </w:rPr>
        <w:t xml:space="preserve">читывая данные результаты и  важность проблемы по развитию моторики у детей, мы проводим с дошкольниками углубленную работу в данном направлении, а также создаем различные методические и игровые пособия. </w:t>
      </w:r>
    </w:p>
    <w:p w:rsidR="00CC2B73" w:rsidRPr="00A953CA" w:rsidRDefault="00CC2B73" w:rsidP="00A953CA">
      <w:pPr>
        <w:pStyle w:val="c21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F14C89">
        <w:rPr>
          <w:sz w:val="28"/>
          <w:szCs w:val="28"/>
        </w:rPr>
        <w:t xml:space="preserve">Одним из таких пособий является «Куб-органайзер», после действий с которым, мы  переносим  игры и упражнения на интерактивную доску, тем самым способствуем развитию умения детей не только пользоваться интерактивной доской, но и самим создавать интерактивные  игры. </w:t>
      </w:r>
    </w:p>
    <w:p w:rsidR="00CC2B73" w:rsidRPr="00F14C89" w:rsidRDefault="00CC2B73" w:rsidP="00CC2B73">
      <w:pPr>
        <w:pStyle w:val="c21"/>
        <w:widowControl w:val="0"/>
        <w:spacing w:before="0" w:beforeAutospacing="0" w:after="0" w:afterAutospacing="0"/>
        <w:ind w:firstLine="709"/>
        <w:contextualSpacing/>
        <w:jc w:val="both"/>
        <w:rPr>
          <w:rStyle w:val="c7"/>
          <w:sz w:val="28"/>
          <w:szCs w:val="28"/>
        </w:rPr>
      </w:pPr>
      <w:r w:rsidRPr="00F14C89">
        <w:rPr>
          <w:rStyle w:val="c7"/>
          <w:sz w:val="28"/>
          <w:szCs w:val="28"/>
        </w:rPr>
        <w:t>Напомним,</w:t>
      </w:r>
      <w:r w:rsidR="00A953CA">
        <w:rPr>
          <w:rStyle w:val="c7"/>
          <w:sz w:val="28"/>
          <w:szCs w:val="28"/>
        </w:rPr>
        <w:t xml:space="preserve"> </w:t>
      </w:r>
      <w:r w:rsidRPr="00F14C89">
        <w:rPr>
          <w:rStyle w:val="c7"/>
          <w:sz w:val="28"/>
          <w:szCs w:val="28"/>
        </w:rPr>
        <w:t>что интерактивная доска обеспечивает интерактивность обучения,  т.е. практически  вся группа детей вовле</w:t>
      </w:r>
      <w:r w:rsidR="00A953CA">
        <w:rPr>
          <w:rStyle w:val="c7"/>
          <w:sz w:val="28"/>
          <w:szCs w:val="28"/>
        </w:rPr>
        <w:t>кае</w:t>
      </w:r>
      <w:r w:rsidRPr="00F14C89">
        <w:rPr>
          <w:rStyle w:val="c7"/>
          <w:sz w:val="28"/>
          <w:szCs w:val="28"/>
        </w:rPr>
        <w:t>тся в процесс</w:t>
      </w:r>
      <w:r w:rsidRPr="00F14C89">
        <w:rPr>
          <w:rStyle w:val="c7"/>
          <w:color w:val="FF0000"/>
          <w:sz w:val="28"/>
          <w:szCs w:val="28"/>
        </w:rPr>
        <w:t xml:space="preserve"> </w:t>
      </w:r>
      <w:r w:rsidRPr="00F14C89">
        <w:rPr>
          <w:rStyle w:val="c7"/>
          <w:sz w:val="28"/>
          <w:szCs w:val="28"/>
        </w:rPr>
        <w:t xml:space="preserve">закрепления материала, при этом имея возможность понимать и </w:t>
      </w:r>
      <w:proofErr w:type="spellStart"/>
      <w:r w:rsidRPr="00F14C89">
        <w:rPr>
          <w:rStyle w:val="c7"/>
          <w:sz w:val="28"/>
          <w:szCs w:val="28"/>
        </w:rPr>
        <w:t>рефлексировать</w:t>
      </w:r>
      <w:proofErr w:type="spellEnd"/>
      <w:r w:rsidRPr="00F14C89">
        <w:rPr>
          <w:rStyle w:val="c7"/>
          <w:sz w:val="28"/>
          <w:szCs w:val="28"/>
        </w:rPr>
        <w:t xml:space="preserve"> по поводу того, что они знают и думают. Форма подачи материала </w:t>
      </w:r>
      <w:r w:rsidR="00A953CA">
        <w:rPr>
          <w:rStyle w:val="c7"/>
          <w:sz w:val="28"/>
          <w:szCs w:val="28"/>
        </w:rPr>
        <w:t>на интерактивной доске</w:t>
      </w:r>
      <w:r w:rsidRPr="00F14C89">
        <w:rPr>
          <w:rStyle w:val="c7"/>
          <w:sz w:val="28"/>
          <w:szCs w:val="28"/>
        </w:rPr>
        <w:t xml:space="preserve"> соответствует тому способу восприятия информации, которым отличаются дети с ОВЗ, у которого гораздо выше </w:t>
      </w:r>
      <w:r w:rsidRPr="00F14C89">
        <w:rPr>
          <w:rStyle w:val="c7"/>
          <w:sz w:val="28"/>
          <w:szCs w:val="28"/>
        </w:rPr>
        <w:lastRenderedPageBreak/>
        <w:t>потребность в визуальной информации и зрительной стимуляции.</w:t>
      </w:r>
    </w:p>
    <w:p w:rsidR="00F14C89" w:rsidRPr="00F14C89" w:rsidRDefault="00F14C89" w:rsidP="00F14C89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C89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proofErr w:type="gramStart"/>
      <w:r w:rsidR="00CC2B7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F14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развитие анализаторов у таких детей развивалось, по возможности, соответственно возрасту,  необходимо систематически проводить специальную коррекционную работу.</w:t>
      </w:r>
    </w:p>
    <w:p w:rsidR="00F14C89" w:rsidRPr="00F14C89" w:rsidRDefault="00F14C89" w:rsidP="00F14C8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14C89">
        <w:rPr>
          <w:sz w:val="28"/>
          <w:szCs w:val="28"/>
        </w:rPr>
        <w:t xml:space="preserve">Подчеркнем, что игры и упражнения с различным дидактическим материалом очень важны и интересны детям, но если игру перевести в новый формат, то можно наблюдать, что </w:t>
      </w:r>
      <w:r w:rsidRPr="000A036A">
        <w:rPr>
          <w:rStyle w:val="a4"/>
          <w:b w:val="0"/>
          <w:sz w:val="28"/>
          <w:szCs w:val="28"/>
        </w:rPr>
        <w:t>интерес к игре возрастает</w:t>
      </w:r>
      <w:r w:rsidRPr="00F14C89">
        <w:rPr>
          <w:sz w:val="28"/>
          <w:szCs w:val="28"/>
        </w:rPr>
        <w:t>, как и развивающий эффект.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Наше методическое пособие</w:t>
      </w:r>
      <w:r w:rsidR="00A953CA">
        <w:rPr>
          <w:rFonts w:ascii="Times New Roman" w:hAnsi="Times New Roman" w:cs="Times New Roman"/>
          <w:sz w:val="28"/>
          <w:szCs w:val="28"/>
        </w:rPr>
        <w:t xml:space="preserve"> «Куб-</w:t>
      </w:r>
      <w:r w:rsidRPr="00F14C89">
        <w:rPr>
          <w:rFonts w:ascii="Times New Roman" w:hAnsi="Times New Roman" w:cs="Times New Roman"/>
          <w:sz w:val="28"/>
          <w:szCs w:val="28"/>
        </w:rPr>
        <w:t>органайзер» является многофункциональным, раскрывающим ряд игр и игровых упражнений, которые помогут в дальнейшем старшим дошкольникам, в том числе и с ограниченными возможностями здоровья</w:t>
      </w:r>
      <w:r w:rsidR="00A953CA">
        <w:rPr>
          <w:rFonts w:ascii="Times New Roman" w:hAnsi="Times New Roman" w:cs="Times New Roman"/>
          <w:sz w:val="28"/>
          <w:szCs w:val="28"/>
        </w:rPr>
        <w:t>,</w:t>
      </w:r>
      <w:r w:rsidRPr="00F14C89">
        <w:rPr>
          <w:rFonts w:ascii="Times New Roman" w:hAnsi="Times New Roman" w:cs="Times New Roman"/>
          <w:sz w:val="28"/>
          <w:szCs w:val="28"/>
        </w:rPr>
        <w:t xml:space="preserve">  самостоятельно придумывать новые задания для сверстников, друзей и членов семьи. И что не</w:t>
      </w:r>
      <w:r w:rsidR="00A953CA">
        <w:rPr>
          <w:rFonts w:ascii="Times New Roman" w:hAnsi="Times New Roman" w:cs="Times New Roman"/>
          <w:sz w:val="28"/>
          <w:szCs w:val="28"/>
        </w:rPr>
        <w:t>мало</w:t>
      </w:r>
      <w:r w:rsidRPr="00F14C89">
        <w:rPr>
          <w:rFonts w:ascii="Times New Roman" w:hAnsi="Times New Roman" w:cs="Times New Roman"/>
          <w:sz w:val="28"/>
          <w:szCs w:val="28"/>
        </w:rPr>
        <w:t xml:space="preserve">важно: потратить время не </w:t>
      </w:r>
      <w:r w:rsidR="00A953CA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F14C89">
        <w:rPr>
          <w:rFonts w:ascii="Times New Roman" w:hAnsi="Times New Roman" w:cs="Times New Roman"/>
          <w:sz w:val="28"/>
          <w:szCs w:val="28"/>
        </w:rPr>
        <w:t xml:space="preserve">на компьютерную игру, а на </w:t>
      </w:r>
      <w:r w:rsidR="00A953CA">
        <w:rPr>
          <w:rFonts w:ascii="Times New Roman" w:hAnsi="Times New Roman" w:cs="Times New Roman"/>
          <w:sz w:val="28"/>
          <w:szCs w:val="28"/>
        </w:rPr>
        <w:t xml:space="preserve">ту </w:t>
      </w:r>
      <w:r w:rsidRPr="00F14C89">
        <w:rPr>
          <w:rFonts w:ascii="Times New Roman" w:hAnsi="Times New Roman" w:cs="Times New Roman"/>
          <w:sz w:val="28"/>
          <w:szCs w:val="28"/>
        </w:rPr>
        <w:t xml:space="preserve">игру, которую сам придумал и научил окружающих. 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При разработке пособия мы придерживались таких принципов:</w:t>
      </w:r>
    </w:p>
    <w:p w:rsidR="00F14C89" w:rsidRPr="00A953CA" w:rsidRDefault="00A953CA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4C89" w:rsidRPr="00A953CA">
        <w:rPr>
          <w:rFonts w:ascii="Times New Roman" w:hAnsi="Times New Roman" w:cs="Times New Roman"/>
          <w:bCs/>
          <w:sz w:val="28"/>
          <w:szCs w:val="28"/>
        </w:rPr>
        <w:t>учет индивидуальных особенностей детей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14C89" w:rsidRPr="00A953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4C89" w:rsidRPr="00A953CA" w:rsidRDefault="00A953CA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4C89" w:rsidRPr="00A953CA">
        <w:rPr>
          <w:rFonts w:ascii="Times New Roman" w:hAnsi="Times New Roman" w:cs="Times New Roman"/>
          <w:bCs/>
          <w:sz w:val="28"/>
          <w:szCs w:val="28"/>
        </w:rPr>
        <w:t>систематичность и последовательность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14C89" w:rsidRPr="00A953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4C89" w:rsidRPr="00A953CA" w:rsidRDefault="00A953CA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4C89" w:rsidRPr="00A953CA">
        <w:rPr>
          <w:rFonts w:ascii="Times New Roman" w:hAnsi="Times New Roman" w:cs="Times New Roman"/>
          <w:bCs/>
          <w:sz w:val="28"/>
          <w:szCs w:val="28"/>
        </w:rPr>
        <w:t>комплексный подход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14C89" w:rsidRPr="00A953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4C89" w:rsidRPr="00A953CA" w:rsidRDefault="00A953CA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4C89" w:rsidRPr="00A953CA">
        <w:rPr>
          <w:rFonts w:ascii="Times New Roman" w:hAnsi="Times New Roman" w:cs="Times New Roman"/>
          <w:bCs/>
          <w:sz w:val="28"/>
          <w:szCs w:val="28"/>
        </w:rPr>
        <w:t xml:space="preserve">вариативность </w:t>
      </w:r>
      <w:r>
        <w:rPr>
          <w:rFonts w:ascii="Times New Roman" w:hAnsi="Times New Roman" w:cs="Times New Roman"/>
          <w:bCs/>
          <w:sz w:val="28"/>
          <w:szCs w:val="28"/>
        </w:rPr>
        <w:t>упражнений.</w:t>
      </w:r>
    </w:p>
    <w:p w:rsidR="00F14C89" w:rsidRPr="00F14C89" w:rsidRDefault="00F14C89" w:rsidP="00F14C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Использоваться наше игровое пособие может:</w:t>
      </w:r>
      <w:r w:rsidR="00A953CA">
        <w:rPr>
          <w:rFonts w:ascii="Times New Roman" w:hAnsi="Times New Roman" w:cs="Times New Roman"/>
          <w:sz w:val="28"/>
          <w:szCs w:val="28"/>
        </w:rPr>
        <w:t xml:space="preserve"> в</w:t>
      </w:r>
      <w:r w:rsidRPr="00F14C8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A953CA">
        <w:rPr>
          <w:rStyle w:val="a4"/>
          <w:rFonts w:ascii="Times New Roman" w:hAnsi="Times New Roman" w:cs="Times New Roman"/>
          <w:b w:val="0"/>
          <w:sz w:val="28"/>
          <w:szCs w:val="28"/>
        </w:rPr>
        <w:t>образовательной деятельности</w:t>
      </w:r>
      <w:r w:rsidRPr="00A953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3CA">
        <w:rPr>
          <w:rFonts w:ascii="Times New Roman" w:hAnsi="Times New Roman" w:cs="Times New Roman"/>
          <w:sz w:val="28"/>
          <w:szCs w:val="28"/>
        </w:rPr>
        <w:t>–</w:t>
      </w:r>
      <w:r w:rsidRPr="00F14C89">
        <w:rPr>
          <w:rFonts w:ascii="Times New Roman" w:hAnsi="Times New Roman" w:cs="Times New Roman"/>
          <w:sz w:val="28"/>
          <w:szCs w:val="28"/>
        </w:rPr>
        <w:t xml:space="preserve"> подгрупповой и</w:t>
      </w:r>
      <w:r w:rsidR="00A953CA">
        <w:rPr>
          <w:rFonts w:ascii="Times New Roman" w:hAnsi="Times New Roman" w:cs="Times New Roman"/>
          <w:sz w:val="28"/>
          <w:szCs w:val="28"/>
        </w:rPr>
        <w:t xml:space="preserve"> индивидуальной работе с детьми; в</w:t>
      </w:r>
      <w:r w:rsidRPr="00F14C8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A953CA">
        <w:rPr>
          <w:rStyle w:val="a4"/>
          <w:rFonts w:ascii="Times New Roman" w:hAnsi="Times New Roman" w:cs="Times New Roman"/>
          <w:b w:val="0"/>
          <w:sz w:val="28"/>
          <w:szCs w:val="28"/>
        </w:rPr>
        <w:t>самостоятельной деятельности</w:t>
      </w:r>
      <w:r w:rsidR="00A953CA">
        <w:rPr>
          <w:rFonts w:ascii="Times New Roman" w:hAnsi="Times New Roman" w:cs="Times New Roman"/>
          <w:sz w:val="28"/>
          <w:szCs w:val="28"/>
        </w:rPr>
        <w:t xml:space="preserve"> –</w:t>
      </w:r>
      <w:r w:rsidRPr="00F14C89">
        <w:rPr>
          <w:rFonts w:ascii="Times New Roman" w:hAnsi="Times New Roman" w:cs="Times New Roman"/>
          <w:sz w:val="28"/>
          <w:szCs w:val="28"/>
        </w:rPr>
        <w:t xml:space="preserve"> дети могут играть с кубом в свободное время, закрепляя мате</w:t>
      </w:r>
      <w:r w:rsidR="00A953CA">
        <w:rPr>
          <w:rFonts w:ascii="Times New Roman" w:hAnsi="Times New Roman" w:cs="Times New Roman"/>
          <w:sz w:val="28"/>
          <w:szCs w:val="28"/>
        </w:rPr>
        <w:t>риал, отработанный на занятиях; в</w:t>
      </w:r>
      <w:r w:rsidRPr="00F14C8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A953CA">
        <w:rPr>
          <w:rStyle w:val="a4"/>
          <w:rFonts w:ascii="Times New Roman" w:hAnsi="Times New Roman" w:cs="Times New Roman"/>
          <w:b w:val="0"/>
          <w:sz w:val="28"/>
          <w:szCs w:val="28"/>
        </w:rPr>
        <w:t>коррекционной работе</w:t>
      </w:r>
      <w:r w:rsidR="00A953CA">
        <w:rPr>
          <w:rFonts w:ascii="Times New Roman" w:hAnsi="Times New Roman" w:cs="Times New Roman"/>
          <w:sz w:val="28"/>
          <w:szCs w:val="28"/>
        </w:rPr>
        <w:t xml:space="preserve"> –</w:t>
      </w:r>
      <w:r w:rsidRPr="00F14C89">
        <w:rPr>
          <w:rFonts w:ascii="Times New Roman" w:hAnsi="Times New Roman" w:cs="Times New Roman"/>
          <w:sz w:val="28"/>
          <w:szCs w:val="28"/>
        </w:rPr>
        <w:t xml:space="preserve"> пособие помогает решать задачи, связанные с развитием познавательных интересов и способностей на основе практических действий.</w:t>
      </w:r>
    </w:p>
    <w:p w:rsidR="00F14C89" w:rsidRPr="00A953CA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A953CA">
        <w:rPr>
          <w:rFonts w:ascii="Times New Roman" w:hAnsi="Times New Roman" w:cs="Times New Roman"/>
          <w:sz w:val="28"/>
          <w:szCs w:val="28"/>
        </w:rPr>
        <w:t>игрового пособия является</w:t>
      </w:r>
      <w:r w:rsidRPr="00A953CA">
        <w:rPr>
          <w:rFonts w:ascii="Times New Roman" w:eastAsia="Malgun Gothic" w:hAnsi="Times New Roman" w:cs="Times New Roman"/>
          <w:bCs/>
          <w:color w:val="002060"/>
          <w:kern w:val="24"/>
          <w:sz w:val="28"/>
          <w:szCs w:val="28"/>
        </w:rPr>
        <w:t xml:space="preserve"> </w:t>
      </w:r>
      <w:r w:rsidRPr="00A953CA">
        <w:rPr>
          <w:rFonts w:ascii="Times New Roman" w:hAnsi="Times New Roman" w:cs="Times New Roman"/>
          <w:bCs/>
          <w:sz w:val="28"/>
          <w:szCs w:val="28"/>
        </w:rPr>
        <w:t>развитие познавательной активности детей дошкольного возраста</w:t>
      </w:r>
      <w:r w:rsidR="00A953CA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Pr="00A953CA">
        <w:rPr>
          <w:rFonts w:ascii="Times New Roman" w:hAnsi="Times New Roman" w:cs="Times New Roman"/>
          <w:bCs/>
          <w:sz w:val="28"/>
          <w:szCs w:val="28"/>
        </w:rPr>
        <w:t xml:space="preserve"> с ограниченными возможностями здоровья.</w:t>
      </w:r>
    </w:p>
    <w:p w:rsid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Куб имеет шесть сторон, на каждой сторо</w:t>
      </w:r>
      <w:r w:rsidR="006C0B96">
        <w:rPr>
          <w:rFonts w:ascii="Times New Roman" w:hAnsi="Times New Roman" w:cs="Times New Roman"/>
          <w:sz w:val="28"/>
          <w:szCs w:val="28"/>
        </w:rPr>
        <w:t>не располагаются девять экранов разного цвета</w:t>
      </w:r>
      <w:r w:rsidR="006A5938">
        <w:rPr>
          <w:rFonts w:ascii="Times New Roman" w:hAnsi="Times New Roman" w:cs="Times New Roman"/>
          <w:sz w:val="28"/>
          <w:szCs w:val="28"/>
        </w:rPr>
        <w:t xml:space="preserve"> (рис. 1)</w:t>
      </w:r>
      <w:r w:rsidR="006C0B96">
        <w:rPr>
          <w:rFonts w:ascii="Times New Roman" w:hAnsi="Times New Roman" w:cs="Times New Roman"/>
          <w:sz w:val="28"/>
          <w:szCs w:val="28"/>
        </w:rPr>
        <w:t xml:space="preserve">. </w:t>
      </w:r>
      <w:r w:rsidRPr="00F14C89">
        <w:rPr>
          <w:rFonts w:ascii="Times New Roman" w:hAnsi="Times New Roman" w:cs="Times New Roman"/>
          <w:sz w:val="28"/>
          <w:szCs w:val="28"/>
        </w:rPr>
        <w:t>Стороны куба соединены друг с другом разным способом креплени</w:t>
      </w:r>
      <w:r w:rsidR="006C0B96">
        <w:rPr>
          <w:rFonts w:ascii="Times New Roman" w:hAnsi="Times New Roman" w:cs="Times New Roman"/>
          <w:sz w:val="28"/>
          <w:szCs w:val="28"/>
        </w:rPr>
        <w:t>я: липучкой, кнопками и молнией</w:t>
      </w:r>
      <w:r w:rsidRPr="00F14C89">
        <w:rPr>
          <w:rFonts w:ascii="Times New Roman" w:hAnsi="Times New Roman" w:cs="Times New Roman"/>
          <w:sz w:val="28"/>
          <w:szCs w:val="28"/>
        </w:rPr>
        <w:t xml:space="preserve"> для того, чтобы дошкольники могли самостоятельно трансформировать куб-органайзер в настольную игру, журнал, книгу, настольный театр, танцевальную азбуку и др.</w:t>
      </w:r>
    </w:p>
    <w:p w:rsidR="006A5938" w:rsidRDefault="006A5938" w:rsidP="006A5938">
      <w:pPr>
        <w:pStyle w:val="a3"/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59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4874" cy="1689443"/>
            <wp:effectExtent l="133350" t="57150" r="51076" b="82207"/>
            <wp:docPr id="5" name="Рисунок 1" descr="C:\Users\Марина\Desktop\IMG-82d66877b717d6e637d47baf95c5ae67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C:\Users\Марина\Desktop\IMG-82d66877b717d6e637d47baf95c5ae67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60" cy="16918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A5938" w:rsidRPr="00F14C89" w:rsidRDefault="006A5938" w:rsidP="006A5938">
      <w:pPr>
        <w:pStyle w:val="a3"/>
        <w:widowControl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«Куб-органайзер»</w:t>
      </w:r>
    </w:p>
    <w:p w:rsid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lastRenderedPageBreak/>
        <w:t>Хотим подчеркнуть, что действия по изменению формы куба  способствуют формированию двигательных функций, в том числе и тонких движений рук дошкольника</w:t>
      </w:r>
      <w:r w:rsidRPr="006C0B96">
        <w:rPr>
          <w:rFonts w:ascii="Times New Roman" w:hAnsi="Times New Roman" w:cs="Times New Roman"/>
          <w:sz w:val="28"/>
          <w:szCs w:val="28"/>
        </w:rPr>
        <w:t>, что является важным для детей с ТНР.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Данное пособие универсальное и используется как:</w:t>
      </w:r>
      <w:r w:rsidR="006C0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0B96">
        <w:rPr>
          <w:rFonts w:ascii="Times New Roman" w:hAnsi="Times New Roman" w:cs="Times New Roman"/>
          <w:sz w:val="28"/>
          <w:szCs w:val="28"/>
        </w:rPr>
        <w:t>куб-органайзер</w:t>
      </w:r>
      <w:proofErr w:type="gramEnd"/>
      <w:r w:rsidR="006C0B96">
        <w:rPr>
          <w:rFonts w:ascii="Times New Roman" w:hAnsi="Times New Roman" w:cs="Times New Roman"/>
          <w:sz w:val="28"/>
          <w:szCs w:val="28"/>
        </w:rPr>
        <w:t xml:space="preserve"> –</w:t>
      </w:r>
      <w:r w:rsidRPr="00F14C89">
        <w:rPr>
          <w:rFonts w:ascii="Times New Roman" w:hAnsi="Times New Roman" w:cs="Times New Roman"/>
          <w:sz w:val="28"/>
          <w:szCs w:val="28"/>
        </w:rPr>
        <w:t xml:space="preserve"> в котором может храниться весь материал для игр и упражнений с данным пособием</w:t>
      </w:r>
      <w:r w:rsidR="006C0B96">
        <w:rPr>
          <w:rFonts w:ascii="Times New Roman" w:hAnsi="Times New Roman" w:cs="Times New Roman"/>
          <w:sz w:val="28"/>
          <w:szCs w:val="28"/>
        </w:rPr>
        <w:t>, п</w:t>
      </w:r>
      <w:r w:rsidRPr="00F14C89">
        <w:rPr>
          <w:rFonts w:ascii="Times New Roman" w:hAnsi="Times New Roman" w:cs="Times New Roman"/>
          <w:sz w:val="28"/>
          <w:szCs w:val="28"/>
        </w:rPr>
        <w:t>апка-раскладушка</w:t>
      </w:r>
      <w:r w:rsidR="006C0B96">
        <w:rPr>
          <w:rFonts w:ascii="Times New Roman" w:hAnsi="Times New Roman" w:cs="Times New Roman"/>
          <w:sz w:val="28"/>
          <w:szCs w:val="28"/>
        </w:rPr>
        <w:t>, журнал или книга, настольная игра, н</w:t>
      </w:r>
      <w:r w:rsidRPr="00F14C89">
        <w:rPr>
          <w:rFonts w:ascii="Times New Roman" w:hAnsi="Times New Roman" w:cs="Times New Roman"/>
          <w:sz w:val="28"/>
          <w:szCs w:val="28"/>
        </w:rPr>
        <w:t>астольный театр и т.д.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Хотелось бы отметить, что размещаемый материал на сторонах куба предназначается как для детей, так и для родителей, а</w:t>
      </w:r>
      <w:r w:rsidR="006C0B96">
        <w:rPr>
          <w:rFonts w:ascii="Times New Roman" w:hAnsi="Times New Roman" w:cs="Times New Roman"/>
          <w:sz w:val="28"/>
          <w:szCs w:val="28"/>
        </w:rPr>
        <w:t xml:space="preserve"> </w:t>
      </w:r>
      <w:r w:rsidRPr="00F14C89">
        <w:rPr>
          <w:rFonts w:ascii="Times New Roman" w:hAnsi="Times New Roman" w:cs="Times New Roman"/>
          <w:sz w:val="28"/>
          <w:szCs w:val="28"/>
        </w:rPr>
        <w:t>наполняемость куба зависит от поставленных задач, календарно-тематического планирования и ограничивается только воображением детей и педагога.</w:t>
      </w:r>
    </w:p>
    <w:p w:rsidR="00F14C89" w:rsidRPr="00F14C89" w:rsidRDefault="00F14C89" w:rsidP="00F14C8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14C89">
        <w:rPr>
          <w:sz w:val="28"/>
          <w:szCs w:val="28"/>
        </w:rPr>
        <w:t xml:space="preserve">Для проведения </w:t>
      </w:r>
      <w:r w:rsidRPr="00F14C89">
        <w:rPr>
          <w:rStyle w:val="a4"/>
          <w:sz w:val="28"/>
          <w:szCs w:val="28"/>
        </w:rPr>
        <w:t>интерактивных</w:t>
      </w:r>
      <w:r w:rsidRPr="00F14C89">
        <w:rPr>
          <w:sz w:val="28"/>
          <w:szCs w:val="28"/>
        </w:rPr>
        <w:t xml:space="preserve"> игр мы придерживаемся следующего алгоритма: </w:t>
      </w:r>
    </w:p>
    <w:p w:rsidR="00F14C89" w:rsidRPr="00F14C89" w:rsidRDefault="006C0B96" w:rsidP="00F14C8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4C89" w:rsidRPr="00F14C8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14C89" w:rsidRPr="00F14C89">
        <w:rPr>
          <w:sz w:val="28"/>
          <w:szCs w:val="28"/>
        </w:rPr>
        <w:t xml:space="preserve">оответственно возрасту </w:t>
      </w:r>
      <w:r>
        <w:rPr>
          <w:sz w:val="28"/>
          <w:szCs w:val="28"/>
        </w:rPr>
        <w:t xml:space="preserve">детей </w:t>
      </w:r>
      <w:r w:rsidR="00F14C89" w:rsidRPr="00F14C89">
        <w:rPr>
          <w:sz w:val="28"/>
          <w:szCs w:val="28"/>
        </w:rPr>
        <w:t xml:space="preserve">подбираем </w:t>
      </w:r>
      <w:r w:rsidR="00F14C89" w:rsidRPr="006C0B96">
        <w:rPr>
          <w:rStyle w:val="a4"/>
          <w:b w:val="0"/>
          <w:sz w:val="28"/>
          <w:szCs w:val="28"/>
        </w:rPr>
        <w:t>интерактивную</w:t>
      </w:r>
      <w:r w:rsidR="00F14C89" w:rsidRPr="00F14C89">
        <w:rPr>
          <w:sz w:val="28"/>
          <w:szCs w:val="28"/>
        </w:rPr>
        <w:t xml:space="preserve"> игру или создаем ее </w:t>
      </w:r>
      <w:r>
        <w:rPr>
          <w:sz w:val="28"/>
          <w:szCs w:val="28"/>
        </w:rPr>
        <w:t>на основе  игр и упражнений с «Кубом-</w:t>
      </w:r>
      <w:r w:rsidR="00F14C89" w:rsidRPr="00F14C89">
        <w:rPr>
          <w:sz w:val="28"/>
          <w:szCs w:val="28"/>
        </w:rPr>
        <w:t>органайзером»</w:t>
      </w:r>
      <w:r>
        <w:rPr>
          <w:sz w:val="28"/>
          <w:szCs w:val="28"/>
        </w:rPr>
        <w:t>;</w:t>
      </w:r>
    </w:p>
    <w:p w:rsidR="00F14C89" w:rsidRPr="00F14C89" w:rsidRDefault="006C0B96" w:rsidP="00F14C8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4C89" w:rsidRPr="00F14C89">
        <w:rPr>
          <w:sz w:val="28"/>
          <w:szCs w:val="28"/>
        </w:rPr>
        <w:t xml:space="preserve"> знакомим детей с игровыми задачами, действиями и правилами или вспоминаем те, которых придерживались </w:t>
      </w:r>
      <w:r>
        <w:rPr>
          <w:sz w:val="28"/>
          <w:szCs w:val="28"/>
        </w:rPr>
        <w:t>в ходе игр с авторским пособием;</w:t>
      </w:r>
    </w:p>
    <w:p w:rsidR="00F14C89" w:rsidRPr="00F14C89" w:rsidRDefault="006C0B96" w:rsidP="00F14C8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="00F14C89" w:rsidRPr="00F14C89">
        <w:rPr>
          <w:sz w:val="28"/>
          <w:szCs w:val="28"/>
        </w:rPr>
        <w:t>ри возникновении затруднительных моментах даем детям возможность р</w:t>
      </w:r>
      <w:r>
        <w:rPr>
          <w:sz w:val="28"/>
          <w:szCs w:val="28"/>
        </w:rPr>
        <w:t>ешить проблему самостоятельно, п</w:t>
      </w:r>
      <w:r w:rsidR="00F14C89" w:rsidRPr="00F14C89">
        <w:rPr>
          <w:sz w:val="28"/>
          <w:szCs w:val="28"/>
        </w:rPr>
        <w:t>ри</w:t>
      </w:r>
      <w:r>
        <w:rPr>
          <w:sz w:val="28"/>
          <w:szCs w:val="28"/>
        </w:rPr>
        <w:t xml:space="preserve"> необходимости оказываем помощь;</w:t>
      </w:r>
    </w:p>
    <w:p w:rsidR="00F14C89" w:rsidRDefault="006C0B96" w:rsidP="00F14C8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14C89" w:rsidRPr="00F14C8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14C89" w:rsidRPr="00F14C89">
        <w:rPr>
          <w:sz w:val="28"/>
          <w:szCs w:val="28"/>
        </w:rPr>
        <w:t xml:space="preserve">осле окончания </w:t>
      </w:r>
      <w:r w:rsidR="00F14C89" w:rsidRPr="006C0B96">
        <w:rPr>
          <w:rStyle w:val="a4"/>
          <w:b w:val="0"/>
          <w:sz w:val="28"/>
          <w:szCs w:val="28"/>
        </w:rPr>
        <w:t>действий на интерактивной доске</w:t>
      </w:r>
      <w:r w:rsidR="00F14C89" w:rsidRPr="00F14C89">
        <w:rPr>
          <w:rStyle w:val="a4"/>
          <w:sz w:val="28"/>
          <w:szCs w:val="28"/>
        </w:rPr>
        <w:t xml:space="preserve"> </w:t>
      </w:r>
      <w:r w:rsidR="00F14C89" w:rsidRPr="00F14C89">
        <w:rPr>
          <w:sz w:val="28"/>
          <w:szCs w:val="28"/>
        </w:rPr>
        <w:t xml:space="preserve">проводим рефлексию, в процессе которой дети самостоятельно оценивают результат, а также их поощряет герой игры (если есть) и педагог. </w:t>
      </w:r>
    </w:p>
    <w:p w:rsidR="007D4157" w:rsidRPr="00F14C89" w:rsidRDefault="007D4157" w:rsidP="007D4157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157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(ФГОС) и Федеральная образовательная программа дошкольного образования (ФОП </w:t>
      </w:r>
      <w:proofErr w:type="gramStart"/>
      <w:r w:rsidRPr="007D415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D415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D415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D4157">
        <w:rPr>
          <w:rFonts w:ascii="Times New Roman" w:hAnsi="Times New Roman" w:cs="Times New Roman"/>
          <w:sz w:val="28"/>
          <w:szCs w:val="28"/>
        </w:rPr>
        <w:t xml:space="preserve"> этапе завершения дошкольного образования рекомендуют подвести возможности ребенка с ОВЗ к самостоятельности, инициативности, активности, а данное пособие поможет закрепить данные качества личности.</w:t>
      </w:r>
    </w:p>
    <w:p w:rsidR="006C0B96" w:rsidRPr="00F14C89" w:rsidRDefault="006C0B96" w:rsidP="006C0B96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14C89">
        <w:rPr>
          <w:sz w:val="28"/>
          <w:szCs w:val="28"/>
        </w:rPr>
        <w:t xml:space="preserve">Предлагаем Вашему вниманию часть игр и игровых упражнений с пособием «Куб-органайзер» из нашей  картотеки, а также закрепление полученных знаний на интерактивной доске. </w:t>
      </w:r>
    </w:p>
    <w:p w:rsidR="00A4082D" w:rsidRPr="00A4082D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82D">
        <w:rPr>
          <w:rFonts w:ascii="Times New Roman" w:hAnsi="Times New Roman" w:cs="Times New Roman"/>
          <w:bCs/>
          <w:sz w:val="28"/>
          <w:szCs w:val="28"/>
        </w:rPr>
        <w:t xml:space="preserve">Игра для самых маленьких </w:t>
      </w:r>
      <w:r w:rsidRPr="00A4082D">
        <w:rPr>
          <w:rFonts w:ascii="Times New Roman" w:hAnsi="Times New Roman" w:cs="Times New Roman"/>
          <w:bCs/>
          <w:sz w:val="28"/>
          <w:szCs w:val="28"/>
          <w:u w:val="single"/>
        </w:rPr>
        <w:t>«Собери квадраты»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82D">
        <w:rPr>
          <w:rFonts w:ascii="Times New Roman" w:hAnsi="Times New Roman" w:cs="Times New Roman"/>
          <w:bCs/>
          <w:sz w:val="28"/>
          <w:szCs w:val="28"/>
        </w:rPr>
        <w:t>Цель:</w:t>
      </w:r>
      <w:r w:rsidRPr="00F14C89">
        <w:rPr>
          <w:rFonts w:ascii="Times New Roman" w:hAnsi="Times New Roman" w:cs="Times New Roman"/>
          <w:sz w:val="28"/>
          <w:szCs w:val="28"/>
        </w:rPr>
        <w:t> закрепление знаний детей о цветах (красный, желтый, зеленый)</w:t>
      </w:r>
      <w:r w:rsidR="00A4082D">
        <w:rPr>
          <w:rFonts w:ascii="Times New Roman" w:hAnsi="Times New Roman" w:cs="Times New Roman"/>
          <w:sz w:val="28"/>
          <w:szCs w:val="28"/>
        </w:rPr>
        <w:t>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Малыши по цвету подбирают квадраты и крепят их к соответствующей по цвету стороне квадрата. Выполняя действия</w:t>
      </w:r>
      <w:r w:rsidR="00A4082D">
        <w:rPr>
          <w:rFonts w:ascii="Times New Roman" w:hAnsi="Times New Roman" w:cs="Times New Roman"/>
          <w:sz w:val="28"/>
          <w:szCs w:val="28"/>
        </w:rPr>
        <w:t>,</w:t>
      </w:r>
      <w:r w:rsidRPr="00F14C89">
        <w:rPr>
          <w:rFonts w:ascii="Times New Roman" w:hAnsi="Times New Roman" w:cs="Times New Roman"/>
          <w:sz w:val="28"/>
          <w:szCs w:val="28"/>
        </w:rPr>
        <w:t xml:space="preserve"> дети называют цвет квадрата и стороны куба. 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82D">
        <w:rPr>
          <w:rFonts w:ascii="Times New Roman" w:hAnsi="Times New Roman" w:cs="Times New Roman"/>
          <w:sz w:val="28"/>
          <w:szCs w:val="28"/>
        </w:rPr>
        <w:t>На интерактивной доске дети перетаскивают квадрат</w:t>
      </w:r>
      <w:r w:rsidR="00A4082D">
        <w:rPr>
          <w:rFonts w:ascii="Times New Roman" w:hAnsi="Times New Roman" w:cs="Times New Roman"/>
          <w:sz w:val="28"/>
          <w:szCs w:val="28"/>
        </w:rPr>
        <w:t xml:space="preserve"> заданного цвета</w:t>
      </w:r>
      <w:r w:rsidRPr="00A4082D">
        <w:rPr>
          <w:rFonts w:ascii="Times New Roman" w:hAnsi="Times New Roman" w:cs="Times New Roman"/>
          <w:sz w:val="28"/>
          <w:szCs w:val="28"/>
        </w:rPr>
        <w:t xml:space="preserve"> на нужную сторону, при этом комментируют свои действия: это красный квадрат, я его перетягиваю на красную сторону квадрата, еще красный, снова на красную сторону. А это синий </w:t>
      </w:r>
      <w:r w:rsidR="00A4082D">
        <w:rPr>
          <w:rFonts w:ascii="Times New Roman" w:hAnsi="Times New Roman" w:cs="Times New Roman"/>
          <w:sz w:val="28"/>
          <w:szCs w:val="28"/>
        </w:rPr>
        <w:t>квадрат… и т.д.</w:t>
      </w:r>
    </w:p>
    <w:p w:rsidR="00F14C89" w:rsidRPr="00A4082D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82D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Pr="00A4082D">
        <w:rPr>
          <w:rFonts w:ascii="Times New Roman" w:hAnsi="Times New Roman" w:cs="Times New Roman"/>
          <w:sz w:val="28"/>
          <w:szCs w:val="28"/>
          <w:u w:val="single"/>
        </w:rPr>
        <w:t>«Превращение куба»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82D">
        <w:rPr>
          <w:rFonts w:ascii="Times New Roman" w:hAnsi="Times New Roman" w:cs="Times New Roman"/>
          <w:sz w:val="28"/>
          <w:szCs w:val="28"/>
        </w:rPr>
        <w:t>Цель:</w:t>
      </w:r>
      <w:r w:rsidRPr="00F14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C89">
        <w:rPr>
          <w:rFonts w:ascii="Times New Roman" w:hAnsi="Times New Roman" w:cs="Times New Roman"/>
          <w:sz w:val="28"/>
          <w:szCs w:val="28"/>
        </w:rPr>
        <w:t>развитие мелкой моторики пальцев рук и координации движений р</w:t>
      </w:r>
      <w:r w:rsidR="00A4082D">
        <w:rPr>
          <w:rFonts w:ascii="Times New Roman" w:hAnsi="Times New Roman" w:cs="Times New Roman"/>
          <w:sz w:val="28"/>
          <w:szCs w:val="28"/>
        </w:rPr>
        <w:t>ук у детей дошкольного возраста.</w:t>
      </w:r>
    </w:p>
    <w:p w:rsid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Стороны куба скрепл</w:t>
      </w:r>
      <w:r w:rsidR="00A4082D">
        <w:rPr>
          <w:rFonts w:ascii="Times New Roman" w:hAnsi="Times New Roman" w:cs="Times New Roman"/>
          <w:sz w:val="28"/>
          <w:szCs w:val="28"/>
        </w:rPr>
        <w:t>ены между собой</w:t>
      </w:r>
      <w:r w:rsidRPr="00F14C89">
        <w:rPr>
          <w:rFonts w:ascii="Times New Roman" w:hAnsi="Times New Roman" w:cs="Times New Roman"/>
          <w:sz w:val="28"/>
          <w:szCs w:val="28"/>
        </w:rPr>
        <w:t xml:space="preserve"> кнопками, замками, липучками, </w:t>
      </w:r>
      <w:r w:rsidRPr="00F14C89">
        <w:rPr>
          <w:rFonts w:ascii="Times New Roman" w:hAnsi="Times New Roman" w:cs="Times New Roman"/>
          <w:sz w:val="28"/>
          <w:szCs w:val="28"/>
        </w:rPr>
        <w:lastRenderedPageBreak/>
        <w:t>поэтому ребенок легко трансформирует куб, собирая и разбирая его</w:t>
      </w:r>
      <w:r w:rsidR="006A5938">
        <w:rPr>
          <w:rFonts w:ascii="Times New Roman" w:hAnsi="Times New Roman" w:cs="Times New Roman"/>
          <w:sz w:val="28"/>
          <w:szCs w:val="28"/>
        </w:rPr>
        <w:t xml:space="preserve"> (рис. 2)</w:t>
      </w:r>
      <w:r w:rsidRPr="00F14C89">
        <w:rPr>
          <w:rFonts w:ascii="Times New Roman" w:hAnsi="Times New Roman" w:cs="Times New Roman"/>
          <w:sz w:val="28"/>
          <w:szCs w:val="28"/>
        </w:rPr>
        <w:t>.</w:t>
      </w:r>
    </w:p>
    <w:p w:rsidR="006A5938" w:rsidRDefault="006A5938" w:rsidP="006A5938">
      <w:pPr>
        <w:pStyle w:val="a3"/>
        <w:widowControl w:val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59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2750" cy="1620576"/>
            <wp:effectExtent l="152400" t="57150" r="78850" b="74874"/>
            <wp:docPr id="9" name="Рисунок 6" descr="C:\Users\Марина\Desktop\разработка куб\Новая папка\IMG_20251014_192024_4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7" name="Picture 9" descr="C:\Users\Марина\Desktop\разработка куб\Новая папка\IMG_20251014_192024_4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914" cy="162078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9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5812" cy="1620382"/>
            <wp:effectExtent l="152400" t="57150" r="78188" b="75068"/>
            <wp:docPr id="10" name="Рисунок 7" descr="C:\Users\Марина\Desktop\разработка куб\Новая папка\20251013_1551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5" name="Picture 7" descr="C:\Users\Марина\Desktop\разработка куб\Новая папка\20251013_1551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35584" b="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70" cy="162067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A5938" w:rsidRPr="00F14C89" w:rsidRDefault="006A5938" w:rsidP="006A5938">
      <w:pPr>
        <w:pStyle w:val="a3"/>
        <w:widowControl w:val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 «Превращение куба»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82D">
        <w:rPr>
          <w:rFonts w:ascii="Times New Roman" w:hAnsi="Times New Roman" w:cs="Times New Roman"/>
          <w:sz w:val="28"/>
          <w:szCs w:val="28"/>
        </w:rPr>
        <w:t xml:space="preserve">На интерактивной доске дети закрепляют умения собирать </w:t>
      </w:r>
      <w:r w:rsidR="00A4082D">
        <w:rPr>
          <w:rFonts w:ascii="Times New Roman" w:hAnsi="Times New Roman" w:cs="Times New Roman"/>
          <w:sz w:val="28"/>
          <w:szCs w:val="28"/>
        </w:rPr>
        <w:t>по образцу уже знакомый куб</w:t>
      </w:r>
      <w:r w:rsidRPr="00A4082D">
        <w:rPr>
          <w:rFonts w:ascii="Times New Roman" w:hAnsi="Times New Roman" w:cs="Times New Roman"/>
          <w:sz w:val="28"/>
          <w:szCs w:val="28"/>
        </w:rPr>
        <w:t xml:space="preserve">, называют соединительные элементы, перетаскивая </w:t>
      </w:r>
      <w:r w:rsidR="00A4082D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A4082D">
        <w:rPr>
          <w:rFonts w:ascii="Times New Roman" w:hAnsi="Times New Roman" w:cs="Times New Roman"/>
          <w:sz w:val="28"/>
          <w:szCs w:val="28"/>
        </w:rPr>
        <w:t xml:space="preserve">стороны куба на  </w:t>
      </w:r>
      <w:r w:rsidR="00A4082D">
        <w:rPr>
          <w:rFonts w:ascii="Times New Roman" w:hAnsi="Times New Roman" w:cs="Times New Roman"/>
          <w:sz w:val="28"/>
          <w:szCs w:val="28"/>
        </w:rPr>
        <w:t>белый шаблон</w:t>
      </w:r>
      <w:r w:rsidRPr="00A4082D">
        <w:rPr>
          <w:rFonts w:ascii="Times New Roman" w:hAnsi="Times New Roman" w:cs="Times New Roman"/>
          <w:sz w:val="28"/>
          <w:szCs w:val="28"/>
        </w:rPr>
        <w:t xml:space="preserve">. Дети обязательно комментируют свои действия: </w:t>
      </w:r>
      <w:proofErr w:type="gramStart"/>
      <w:r w:rsidRPr="00A4082D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A4082D">
        <w:rPr>
          <w:rFonts w:ascii="Times New Roman" w:hAnsi="Times New Roman" w:cs="Times New Roman"/>
          <w:sz w:val="28"/>
          <w:szCs w:val="28"/>
        </w:rPr>
        <w:t xml:space="preserve"> и зеленая стороны</w:t>
      </w:r>
      <w:r w:rsidRPr="00A4082D">
        <w:rPr>
          <w:rFonts w:ascii="Times New Roman" w:hAnsi="Times New Roman" w:cs="Times New Roman"/>
          <w:sz w:val="28"/>
          <w:szCs w:val="28"/>
        </w:rPr>
        <w:t xml:space="preserve"> куба соединяются замком, а желтая и зеленая кнопками и т.д.</w:t>
      </w:r>
      <w:r w:rsidRPr="00F14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C89" w:rsidRPr="00F14C89" w:rsidRDefault="00A4082D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</w:t>
      </w:r>
      <w:r w:rsidR="00F14C89" w:rsidRPr="00F14C89">
        <w:rPr>
          <w:rFonts w:ascii="Times New Roman" w:hAnsi="Times New Roman" w:cs="Times New Roman"/>
          <w:sz w:val="28"/>
          <w:szCs w:val="28"/>
        </w:rPr>
        <w:t xml:space="preserve"> </w:t>
      </w:r>
      <w:r w:rsidR="00F14C89" w:rsidRPr="00A4082D">
        <w:rPr>
          <w:rFonts w:ascii="Times New Roman" w:hAnsi="Times New Roman" w:cs="Times New Roman"/>
          <w:sz w:val="28"/>
          <w:szCs w:val="28"/>
          <w:u w:val="single"/>
        </w:rPr>
        <w:t>«Чудесные ощущения»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 xml:space="preserve"> </w:t>
      </w:r>
      <w:r w:rsidRPr="00A4082D">
        <w:rPr>
          <w:rFonts w:ascii="Times New Roman" w:hAnsi="Times New Roman" w:cs="Times New Roman"/>
          <w:sz w:val="28"/>
          <w:szCs w:val="28"/>
        </w:rPr>
        <w:t>Цель:</w:t>
      </w:r>
      <w:r w:rsidRPr="00F14C8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F14C89">
        <w:rPr>
          <w:rFonts w:ascii="Times New Roman" w:hAnsi="Times New Roman" w:cs="Times New Roman"/>
          <w:sz w:val="28"/>
          <w:szCs w:val="28"/>
        </w:rPr>
        <w:t xml:space="preserve">развитие восприятия окружающего мира с помощью рецепторов кожи, закрепление сенсорных эталонов. 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Упражнение похоже на чудесный мешочек, но здесь ребенку нужно приоткрыть сторону куба самостоятельно</w:t>
      </w:r>
      <w:r w:rsidR="00A4082D">
        <w:rPr>
          <w:rFonts w:ascii="Times New Roman" w:hAnsi="Times New Roman" w:cs="Times New Roman"/>
          <w:sz w:val="28"/>
          <w:szCs w:val="28"/>
        </w:rPr>
        <w:t>.</w:t>
      </w:r>
    </w:p>
    <w:p w:rsidR="00F14C89" w:rsidRPr="00A4082D" w:rsidRDefault="00A4082D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интерактивной доске</w:t>
      </w:r>
      <w:r w:rsidR="00F14C89" w:rsidRPr="00A4082D">
        <w:rPr>
          <w:rFonts w:ascii="Times New Roman" w:hAnsi="Times New Roman" w:cs="Times New Roman"/>
          <w:sz w:val="28"/>
          <w:szCs w:val="28"/>
        </w:rPr>
        <w:t xml:space="preserve"> ребенок по </w:t>
      </w:r>
      <w:r>
        <w:rPr>
          <w:rFonts w:ascii="Times New Roman" w:hAnsi="Times New Roman" w:cs="Times New Roman"/>
          <w:sz w:val="28"/>
          <w:szCs w:val="28"/>
        </w:rPr>
        <w:t>изображениям одной-двух</w:t>
      </w:r>
      <w:r w:rsidR="00F14C89" w:rsidRPr="00A40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частей</w:t>
      </w:r>
      <w:r w:rsidR="00F14C89" w:rsidRPr="00A4082D">
        <w:rPr>
          <w:rFonts w:ascii="Times New Roman" w:hAnsi="Times New Roman" w:cs="Times New Roman"/>
          <w:sz w:val="28"/>
          <w:szCs w:val="28"/>
        </w:rPr>
        <w:t xml:space="preserve"> предмета определяет, что спрятано в кубе</w:t>
      </w:r>
      <w:r>
        <w:rPr>
          <w:rFonts w:ascii="Times New Roman" w:hAnsi="Times New Roman" w:cs="Times New Roman"/>
          <w:sz w:val="28"/>
          <w:szCs w:val="28"/>
        </w:rPr>
        <w:t>, находит необходимую картинку среди множества предлагаемых</w:t>
      </w:r>
      <w:r w:rsidR="00F14C89" w:rsidRPr="00A4082D">
        <w:rPr>
          <w:rFonts w:ascii="Times New Roman" w:hAnsi="Times New Roman" w:cs="Times New Roman"/>
          <w:sz w:val="28"/>
          <w:szCs w:val="28"/>
        </w:rPr>
        <w:t>. Затем ребенок вытягивает предмет из куба. Если угадал, получает фишку, если нет, угадывает следующий предмет.</w:t>
      </w:r>
    </w:p>
    <w:p w:rsidR="00F14C89" w:rsidRPr="00F14C89" w:rsidRDefault="00A4082D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82D">
        <w:rPr>
          <w:rFonts w:ascii="Times New Roman" w:hAnsi="Times New Roman" w:cs="Times New Roman"/>
          <w:sz w:val="28"/>
          <w:szCs w:val="28"/>
          <w:u w:val="single"/>
        </w:rPr>
        <w:t>Игры-</w:t>
      </w:r>
      <w:r w:rsidR="00F14C89" w:rsidRPr="00A4082D">
        <w:rPr>
          <w:rFonts w:ascii="Times New Roman" w:hAnsi="Times New Roman" w:cs="Times New Roman"/>
          <w:sz w:val="28"/>
          <w:szCs w:val="28"/>
          <w:u w:val="single"/>
        </w:rPr>
        <w:t>ходилки</w:t>
      </w:r>
      <w:proofErr w:type="spellEnd"/>
      <w:r w:rsidR="00F14C89" w:rsidRPr="00A4082D">
        <w:rPr>
          <w:rFonts w:ascii="Times New Roman" w:hAnsi="Times New Roman" w:cs="Times New Roman"/>
          <w:sz w:val="28"/>
          <w:szCs w:val="28"/>
        </w:rPr>
        <w:t>. Куб разбирается и становится игровым полем разной конфигурации, в зависимости от игры.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82D">
        <w:rPr>
          <w:rFonts w:ascii="Times New Roman" w:hAnsi="Times New Roman" w:cs="Times New Roman"/>
          <w:sz w:val="28"/>
          <w:szCs w:val="28"/>
        </w:rPr>
        <w:t>Цель:</w:t>
      </w:r>
      <w:r w:rsidRPr="00F14C89">
        <w:rPr>
          <w:rFonts w:ascii="Times New Roman" w:hAnsi="Times New Roman" w:cs="Times New Roman"/>
          <w:sz w:val="28"/>
          <w:szCs w:val="28"/>
        </w:rPr>
        <w:t xml:space="preserve"> формирование навыков произвольного внимания и </w:t>
      </w:r>
      <w:proofErr w:type="spellStart"/>
      <w:r w:rsidRPr="00F14C89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F14C89">
        <w:rPr>
          <w:rFonts w:ascii="Times New Roman" w:hAnsi="Times New Roman" w:cs="Times New Roman"/>
          <w:sz w:val="28"/>
          <w:szCs w:val="28"/>
        </w:rPr>
        <w:t>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7D4157">
        <w:rPr>
          <w:rFonts w:ascii="Times New Roman" w:hAnsi="Times New Roman" w:cs="Times New Roman"/>
          <w:sz w:val="28"/>
          <w:szCs w:val="28"/>
        </w:rPr>
        <w:t xml:space="preserve">игра для закрепления знаний ПДД </w:t>
      </w:r>
      <w:r w:rsidRPr="007D4157">
        <w:rPr>
          <w:rFonts w:ascii="Times New Roman" w:hAnsi="Times New Roman" w:cs="Times New Roman"/>
          <w:bCs/>
          <w:sz w:val="28"/>
          <w:szCs w:val="28"/>
          <w:u w:val="single"/>
        </w:rPr>
        <w:t>«Реши проблему»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Педагог или дети выбирают картинки с дорожными ситуациями и раскладывают на поля куба. В игре принимают участие 2-6 человек. Очередность участников определяется с помощью тематической считалки или жеребьевки. Бросая кубик, ребенок ходит на нужное количество клеток. Попадая на картинку с ситуацией, ребенок описывает ее, объясняет соблюдение или нарушение правила. Если ребенок затрудняется в описании и анализе ситуации, он делает шаг назад. Ему на помощь может прийти другой игрок, который после правильного от</w:t>
      </w:r>
      <w:r w:rsidR="007D4157">
        <w:rPr>
          <w:rFonts w:ascii="Times New Roman" w:hAnsi="Times New Roman" w:cs="Times New Roman"/>
          <w:sz w:val="28"/>
          <w:szCs w:val="28"/>
        </w:rPr>
        <w:t>вета</w:t>
      </w:r>
      <w:r w:rsidRPr="00F14C89">
        <w:rPr>
          <w:rFonts w:ascii="Times New Roman" w:hAnsi="Times New Roman" w:cs="Times New Roman"/>
          <w:sz w:val="28"/>
          <w:szCs w:val="28"/>
        </w:rPr>
        <w:t xml:space="preserve"> делает шаг вперед. Выигрывает тот, кто первым дойдет до финиша, правильно объяснив все ситуации. 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157">
        <w:rPr>
          <w:rFonts w:ascii="Times New Roman" w:hAnsi="Times New Roman" w:cs="Times New Roman"/>
          <w:sz w:val="28"/>
          <w:szCs w:val="28"/>
        </w:rPr>
        <w:t>На</w:t>
      </w:r>
      <w:r w:rsidR="007D4157">
        <w:rPr>
          <w:rFonts w:ascii="Times New Roman" w:hAnsi="Times New Roman" w:cs="Times New Roman"/>
          <w:sz w:val="28"/>
          <w:szCs w:val="28"/>
        </w:rPr>
        <w:t xml:space="preserve"> интерактивной доске</w:t>
      </w:r>
      <w:r w:rsidRPr="007D4157">
        <w:rPr>
          <w:rFonts w:ascii="Times New Roman" w:hAnsi="Times New Roman" w:cs="Times New Roman"/>
          <w:sz w:val="28"/>
          <w:szCs w:val="28"/>
        </w:rPr>
        <w:t xml:space="preserve"> по центру, расположены карт</w:t>
      </w:r>
      <w:r w:rsidR="007D4157">
        <w:rPr>
          <w:rFonts w:ascii="Times New Roman" w:hAnsi="Times New Roman" w:cs="Times New Roman"/>
          <w:sz w:val="28"/>
          <w:szCs w:val="28"/>
        </w:rPr>
        <w:t>инки с дорожными ситуациями, которые</w:t>
      </w:r>
      <w:r w:rsidRPr="007D4157">
        <w:rPr>
          <w:rFonts w:ascii="Times New Roman" w:hAnsi="Times New Roman" w:cs="Times New Roman"/>
          <w:sz w:val="28"/>
          <w:szCs w:val="28"/>
        </w:rPr>
        <w:t xml:space="preserve"> были на кубе. Ребенок запускает барабан, который выберет картинку с ситуацией на дороге, а игрок </w:t>
      </w:r>
      <w:r w:rsidR="007D4157">
        <w:rPr>
          <w:rFonts w:ascii="Times New Roman" w:hAnsi="Times New Roman" w:cs="Times New Roman"/>
          <w:sz w:val="28"/>
          <w:szCs w:val="28"/>
        </w:rPr>
        <w:t>ее описывает</w:t>
      </w:r>
      <w:r w:rsidRPr="007D4157">
        <w:rPr>
          <w:rFonts w:ascii="Times New Roman" w:hAnsi="Times New Roman" w:cs="Times New Roman"/>
          <w:sz w:val="28"/>
          <w:szCs w:val="28"/>
        </w:rPr>
        <w:t>.</w:t>
      </w:r>
      <w:r w:rsidR="007D4157">
        <w:rPr>
          <w:rFonts w:ascii="Times New Roman" w:hAnsi="Times New Roman" w:cs="Times New Roman"/>
          <w:sz w:val="28"/>
          <w:szCs w:val="28"/>
        </w:rPr>
        <w:t xml:space="preserve"> За правильный ответ ребенок получает фишку. </w:t>
      </w:r>
      <w:r w:rsidR="007D4157" w:rsidRPr="00F14C89">
        <w:rPr>
          <w:rFonts w:ascii="Times New Roman" w:hAnsi="Times New Roman" w:cs="Times New Roman"/>
          <w:sz w:val="28"/>
          <w:szCs w:val="28"/>
        </w:rPr>
        <w:t xml:space="preserve">Если ребенок затрудняется в описании и анализе ситуации, </w:t>
      </w:r>
      <w:r w:rsidR="007D4157">
        <w:rPr>
          <w:rFonts w:ascii="Times New Roman" w:hAnsi="Times New Roman" w:cs="Times New Roman"/>
          <w:sz w:val="28"/>
          <w:szCs w:val="28"/>
        </w:rPr>
        <w:t>е</w:t>
      </w:r>
      <w:r w:rsidR="007D4157" w:rsidRPr="00F14C89">
        <w:rPr>
          <w:rFonts w:ascii="Times New Roman" w:hAnsi="Times New Roman" w:cs="Times New Roman"/>
          <w:sz w:val="28"/>
          <w:szCs w:val="28"/>
        </w:rPr>
        <w:t>му на помощь может прийти другой игрок, который после правильного ответа</w:t>
      </w:r>
      <w:r w:rsidR="007D4157">
        <w:rPr>
          <w:rFonts w:ascii="Times New Roman" w:hAnsi="Times New Roman" w:cs="Times New Roman"/>
          <w:sz w:val="28"/>
          <w:szCs w:val="28"/>
        </w:rPr>
        <w:t xml:space="preserve"> получает фишку</w:t>
      </w:r>
      <w:r w:rsidR="007D4157" w:rsidRPr="00F14C89">
        <w:rPr>
          <w:rFonts w:ascii="Times New Roman" w:hAnsi="Times New Roman" w:cs="Times New Roman"/>
          <w:sz w:val="28"/>
          <w:szCs w:val="28"/>
        </w:rPr>
        <w:t xml:space="preserve">. </w:t>
      </w:r>
      <w:r w:rsidR="007D4157">
        <w:rPr>
          <w:rFonts w:ascii="Times New Roman" w:hAnsi="Times New Roman" w:cs="Times New Roman"/>
          <w:sz w:val="28"/>
          <w:szCs w:val="28"/>
        </w:rPr>
        <w:t>Выигрывает тот, у кого больше фишек.</w:t>
      </w:r>
    </w:p>
    <w:p w:rsidR="00F14C89" w:rsidRPr="007D4157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157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7D4157">
        <w:rPr>
          <w:rFonts w:ascii="Times New Roman" w:hAnsi="Times New Roman" w:cs="Times New Roman"/>
          <w:sz w:val="28"/>
          <w:szCs w:val="28"/>
          <w:u w:val="single"/>
        </w:rPr>
        <w:t>«Что чем едят?»</w:t>
      </w:r>
      <w:r w:rsidRPr="007D4157">
        <w:rPr>
          <w:rFonts w:ascii="Times New Roman" w:hAnsi="Times New Roman" w:cs="Times New Roman"/>
          <w:sz w:val="28"/>
          <w:szCs w:val="28"/>
        </w:rPr>
        <w:t xml:space="preserve"> проводится аналогично</w:t>
      </w:r>
      <w:r w:rsidR="007D4157">
        <w:rPr>
          <w:rFonts w:ascii="Times New Roman" w:hAnsi="Times New Roman" w:cs="Times New Roman"/>
          <w:sz w:val="28"/>
          <w:szCs w:val="28"/>
        </w:rPr>
        <w:t>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D4157"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Pr="00F14C89">
        <w:rPr>
          <w:rFonts w:ascii="Times New Roman" w:hAnsi="Times New Roman" w:cs="Times New Roman"/>
          <w:sz w:val="28"/>
          <w:szCs w:val="28"/>
        </w:rPr>
        <w:t xml:space="preserve"> формирование знан</w:t>
      </w:r>
      <w:r w:rsidR="007D4157">
        <w:rPr>
          <w:rFonts w:ascii="Times New Roman" w:hAnsi="Times New Roman" w:cs="Times New Roman"/>
          <w:sz w:val="28"/>
          <w:szCs w:val="28"/>
        </w:rPr>
        <w:t>ий о правилах этикета за столом.</w:t>
      </w:r>
    </w:p>
    <w:p w:rsidR="00F14C89" w:rsidRPr="007D4157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157">
        <w:rPr>
          <w:rFonts w:ascii="Times New Roman" w:hAnsi="Times New Roman" w:cs="Times New Roman"/>
          <w:sz w:val="28"/>
          <w:szCs w:val="28"/>
        </w:rPr>
        <w:t xml:space="preserve">На поле </w:t>
      </w:r>
      <w:r w:rsidR="007D4157">
        <w:rPr>
          <w:rFonts w:ascii="Times New Roman" w:hAnsi="Times New Roman" w:cs="Times New Roman"/>
          <w:sz w:val="28"/>
          <w:szCs w:val="28"/>
        </w:rPr>
        <w:t xml:space="preserve">куба </w:t>
      </w:r>
      <w:r w:rsidRPr="007D4157">
        <w:rPr>
          <w:rFonts w:ascii="Times New Roman" w:hAnsi="Times New Roman" w:cs="Times New Roman"/>
          <w:sz w:val="28"/>
          <w:szCs w:val="28"/>
        </w:rPr>
        <w:t xml:space="preserve">каждого игрока располагается картинка со столовым прибором: ложка, вилка, нож и рука. По очереди каждый игрок </w:t>
      </w:r>
      <w:r w:rsidR="007D4157">
        <w:rPr>
          <w:rFonts w:ascii="Times New Roman" w:hAnsi="Times New Roman" w:cs="Times New Roman"/>
          <w:sz w:val="28"/>
          <w:szCs w:val="28"/>
        </w:rPr>
        <w:t>заполняет</w:t>
      </w:r>
      <w:r w:rsidRPr="007D4157">
        <w:rPr>
          <w:rFonts w:ascii="Times New Roman" w:hAnsi="Times New Roman" w:cs="Times New Roman"/>
          <w:sz w:val="28"/>
          <w:szCs w:val="28"/>
        </w:rPr>
        <w:t xml:space="preserve"> свое поле блюдом, есть которое можно тем столовым прибором или рукой, который расположен на его поле.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157">
        <w:rPr>
          <w:rFonts w:ascii="Times New Roman" w:hAnsi="Times New Roman" w:cs="Times New Roman"/>
          <w:sz w:val="28"/>
          <w:szCs w:val="28"/>
        </w:rPr>
        <w:t xml:space="preserve">На интерактивной доске расположены 4 стола, в центре </w:t>
      </w:r>
      <w:proofErr w:type="gramStart"/>
      <w:r w:rsidRPr="007D415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D4157">
        <w:rPr>
          <w:rFonts w:ascii="Times New Roman" w:hAnsi="Times New Roman" w:cs="Times New Roman"/>
          <w:sz w:val="28"/>
          <w:szCs w:val="28"/>
        </w:rPr>
        <w:t xml:space="preserve"> расположены картинки с вилко</w:t>
      </w:r>
      <w:r w:rsidR="007D4157">
        <w:rPr>
          <w:rFonts w:ascii="Times New Roman" w:hAnsi="Times New Roman" w:cs="Times New Roman"/>
          <w:sz w:val="28"/>
          <w:szCs w:val="28"/>
        </w:rPr>
        <w:t>й, ложкой, вилкой и ножом и рукой</w:t>
      </w:r>
      <w:r w:rsidRPr="007D4157">
        <w:rPr>
          <w:rFonts w:ascii="Times New Roman" w:hAnsi="Times New Roman" w:cs="Times New Roman"/>
          <w:sz w:val="28"/>
          <w:szCs w:val="28"/>
        </w:rPr>
        <w:t>. Предложенные блюда необходимо разместить на том столе, чем это блюдо необходимо есть. Если ребенок ошибся, блюдо со стола исчезает и возвращается на прежнее место. В этой игре одновременно могут участвовать 4 игрока. Очень</w:t>
      </w:r>
      <w:r w:rsidR="007D4157">
        <w:rPr>
          <w:rFonts w:ascii="Times New Roman" w:hAnsi="Times New Roman" w:cs="Times New Roman"/>
          <w:sz w:val="28"/>
          <w:szCs w:val="28"/>
        </w:rPr>
        <w:t xml:space="preserve"> важно, чтобы после заполнения</w:t>
      </w:r>
      <w:r w:rsidRPr="007D4157">
        <w:rPr>
          <w:rFonts w:ascii="Times New Roman" w:hAnsi="Times New Roman" w:cs="Times New Roman"/>
          <w:sz w:val="28"/>
          <w:szCs w:val="28"/>
        </w:rPr>
        <w:t xml:space="preserve"> стола ребенок</w:t>
      </w:r>
      <w:r w:rsidRPr="00F14C89">
        <w:rPr>
          <w:rFonts w:ascii="Times New Roman" w:hAnsi="Times New Roman" w:cs="Times New Roman"/>
          <w:sz w:val="28"/>
          <w:szCs w:val="28"/>
        </w:rPr>
        <w:t xml:space="preserve"> прокомментировал свой выбор. </w:t>
      </w:r>
    </w:p>
    <w:p w:rsidR="00F14C89" w:rsidRPr="007D4157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157">
        <w:rPr>
          <w:rFonts w:ascii="Times New Roman" w:hAnsi="Times New Roman" w:cs="Times New Roman"/>
          <w:sz w:val="28"/>
          <w:szCs w:val="28"/>
        </w:rPr>
        <w:t>Игра</w:t>
      </w:r>
      <w:r w:rsidRPr="007D4157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7D4157">
        <w:rPr>
          <w:rFonts w:ascii="Times New Roman" w:hAnsi="Times New Roman" w:cs="Times New Roman"/>
          <w:sz w:val="28"/>
          <w:szCs w:val="28"/>
        </w:rPr>
        <w:t xml:space="preserve"> </w:t>
      </w:r>
      <w:r w:rsidRPr="007D4157">
        <w:rPr>
          <w:rFonts w:ascii="Times New Roman" w:hAnsi="Times New Roman" w:cs="Times New Roman"/>
          <w:sz w:val="28"/>
          <w:szCs w:val="28"/>
          <w:u w:val="single"/>
        </w:rPr>
        <w:t>«Пищевая промышленность Тольятти»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157">
        <w:rPr>
          <w:rFonts w:ascii="Times New Roman" w:hAnsi="Times New Roman" w:cs="Times New Roman"/>
          <w:sz w:val="28"/>
          <w:szCs w:val="28"/>
        </w:rPr>
        <w:t>Цель:</w:t>
      </w:r>
      <w:r w:rsidR="007D4157">
        <w:rPr>
          <w:rFonts w:ascii="Times New Roman" w:hAnsi="Times New Roman" w:cs="Times New Roman"/>
          <w:sz w:val="28"/>
          <w:szCs w:val="28"/>
        </w:rPr>
        <w:t xml:space="preserve"> закрепление и обогащение представлений</w:t>
      </w:r>
      <w:r w:rsidRPr="00F14C89">
        <w:rPr>
          <w:rFonts w:ascii="Times New Roman" w:hAnsi="Times New Roman" w:cs="Times New Roman"/>
          <w:sz w:val="28"/>
          <w:szCs w:val="28"/>
        </w:rPr>
        <w:t xml:space="preserve"> детей о пищевой промышленности родного города.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На полях каждого игрока расположен логотип пищевого предприятия Тольятти: Толь</w:t>
      </w:r>
      <w:r w:rsidR="007D4157">
        <w:rPr>
          <w:rFonts w:ascii="Times New Roman" w:hAnsi="Times New Roman" w:cs="Times New Roman"/>
          <w:sz w:val="28"/>
          <w:szCs w:val="28"/>
        </w:rPr>
        <w:t>ятти-молоко, Фабрика качества,</w:t>
      </w:r>
      <w:r w:rsidRPr="00F14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C89">
        <w:rPr>
          <w:rFonts w:ascii="Times New Roman" w:hAnsi="Times New Roman" w:cs="Times New Roman"/>
          <w:sz w:val="28"/>
          <w:szCs w:val="28"/>
        </w:rPr>
        <w:t>Махеев</w:t>
      </w:r>
      <w:r w:rsidR="007D4157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="007D4157">
        <w:rPr>
          <w:rFonts w:ascii="Times New Roman" w:hAnsi="Times New Roman" w:cs="Times New Roman"/>
          <w:sz w:val="28"/>
          <w:szCs w:val="28"/>
        </w:rPr>
        <w:t>, Край-</w:t>
      </w:r>
      <w:r w:rsidRPr="00F14C89">
        <w:rPr>
          <w:rFonts w:ascii="Times New Roman" w:hAnsi="Times New Roman" w:cs="Times New Roman"/>
          <w:sz w:val="28"/>
          <w:szCs w:val="28"/>
        </w:rPr>
        <w:t>каравай. На центральном экране набор карточек с продукцией данных предприятий</w:t>
      </w:r>
      <w:r w:rsidR="006A5938">
        <w:rPr>
          <w:rFonts w:ascii="Times New Roman" w:hAnsi="Times New Roman" w:cs="Times New Roman"/>
          <w:sz w:val="28"/>
          <w:szCs w:val="28"/>
        </w:rPr>
        <w:t xml:space="preserve"> (рис. 3)</w:t>
      </w:r>
      <w:r w:rsidRPr="00F14C8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Игрок бросает кубик и берет столько карточек, сколько показал кубик. Если у игрока осталось две пустые клетки, а выпало на кубике 6, он пропускает ход, пока не выпадет 2.</w:t>
      </w:r>
    </w:p>
    <w:p w:rsidR="006A5938" w:rsidRDefault="006A5938" w:rsidP="006A5938">
      <w:pPr>
        <w:pStyle w:val="a3"/>
        <w:widowControl w:val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59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8795" cy="1852930"/>
            <wp:effectExtent l="133350" t="19050" r="78105" b="52070"/>
            <wp:docPr id="11" name="Рисунок 1" descr="C:\Users\Марина\Desktop\20251015_085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20251015_0851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8529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A5938" w:rsidRPr="00F14C89" w:rsidRDefault="006A5938" w:rsidP="006A5938">
      <w:pPr>
        <w:pStyle w:val="a3"/>
        <w:widowControl w:val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3. «Пищевая промышленность Тольятти»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 xml:space="preserve">На интерактивной доске расположены 4 пищевых промышленных </w:t>
      </w:r>
      <w:r w:rsidR="007D4157">
        <w:rPr>
          <w:rFonts w:ascii="Times New Roman" w:hAnsi="Times New Roman" w:cs="Times New Roman"/>
          <w:sz w:val="28"/>
          <w:szCs w:val="28"/>
        </w:rPr>
        <w:t xml:space="preserve"> предприятия г</w:t>
      </w:r>
      <w:proofErr w:type="gramStart"/>
      <w:r w:rsidR="007D4157">
        <w:rPr>
          <w:rFonts w:ascii="Times New Roman" w:hAnsi="Times New Roman" w:cs="Times New Roman"/>
          <w:sz w:val="28"/>
          <w:szCs w:val="28"/>
        </w:rPr>
        <w:t>.</w:t>
      </w:r>
      <w:r w:rsidRPr="00F14C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14C89">
        <w:rPr>
          <w:rFonts w:ascii="Times New Roman" w:hAnsi="Times New Roman" w:cs="Times New Roman"/>
          <w:sz w:val="28"/>
          <w:szCs w:val="28"/>
        </w:rPr>
        <w:t xml:space="preserve">ольятти: </w:t>
      </w:r>
      <w:r w:rsidR="007D4157" w:rsidRPr="00F14C89">
        <w:rPr>
          <w:rFonts w:ascii="Times New Roman" w:hAnsi="Times New Roman" w:cs="Times New Roman"/>
          <w:sz w:val="28"/>
          <w:szCs w:val="28"/>
        </w:rPr>
        <w:t>Толь</w:t>
      </w:r>
      <w:r w:rsidR="007D4157">
        <w:rPr>
          <w:rFonts w:ascii="Times New Roman" w:hAnsi="Times New Roman" w:cs="Times New Roman"/>
          <w:sz w:val="28"/>
          <w:szCs w:val="28"/>
        </w:rPr>
        <w:t>ятти-молоко, Фабрика качества,</w:t>
      </w:r>
      <w:r w:rsidR="007D4157" w:rsidRPr="00F14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157" w:rsidRPr="00F14C89">
        <w:rPr>
          <w:rFonts w:ascii="Times New Roman" w:hAnsi="Times New Roman" w:cs="Times New Roman"/>
          <w:sz w:val="28"/>
          <w:szCs w:val="28"/>
        </w:rPr>
        <w:t>Махеев</w:t>
      </w:r>
      <w:r w:rsidR="007D4157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="007D4157">
        <w:rPr>
          <w:rFonts w:ascii="Times New Roman" w:hAnsi="Times New Roman" w:cs="Times New Roman"/>
          <w:sz w:val="28"/>
          <w:szCs w:val="28"/>
        </w:rPr>
        <w:t>, Край-</w:t>
      </w:r>
      <w:r w:rsidR="007D4157" w:rsidRPr="00F14C89">
        <w:rPr>
          <w:rFonts w:ascii="Times New Roman" w:hAnsi="Times New Roman" w:cs="Times New Roman"/>
          <w:sz w:val="28"/>
          <w:szCs w:val="28"/>
        </w:rPr>
        <w:t>каравай</w:t>
      </w:r>
      <w:r w:rsidR="007D4157">
        <w:rPr>
          <w:rFonts w:ascii="Times New Roman" w:hAnsi="Times New Roman" w:cs="Times New Roman"/>
          <w:sz w:val="28"/>
          <w:szCs w:val="28"/>
        </w:rPr>
        <w:t xml:space="preserve"> и продуктовый</w:t>
      </w:r>
      <w:r w:rsidRPr="00F14C89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7D4157">
        <w:rPr>
          <w:rFonts w:ascii="Times New Roman" w:hAnsi="Times New Roman" w:cs="Times New Roman"/>
          <w:sz w:val="28"/>
          <w:szCs w:val="28"/>
        </w:rPr>
        <w:t>, на витринах которого</w:t>
      </w:r>
      <w:r w:rsidRPr="00F14C89">
        <w:rPr>
          <w:rFonts w:ascii="Times New Roman" w:hAnsi="Times New Roman" w:cs="Times New Roman"/>
          <w:sz w:val="28"/>
          <w:szCs w:val="28"/>
        </w:rPr>
        <w:t xml:space="preserve"> расположены продукты питания. У входа стоят по одному сотруднику данного предприятия, которые либо принимают свою продукцию, либо отказываются от нее. Игрок выбирает предприятие, чью продукцию будет находить на витринах магазина и перетягивать ее к нужному сотруднику. </w:t>
      </w:r>
    </w:p>
    <w:p w:rsidR="00F14C89" w:rsidRPr="007D4157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157">
        <w:rPr>
          <w:rFonts w:ascii="Times New Roman" w:hAnsi="Times New Roman" w:cs="Times New Roman"/>
          <w:sz w:val="28"/>
          <w:szCs w:val="28"/>
        </w:rPr>
        <w:t xml:space="preserve">Игра </w:t>
      </w:r>
      <w:r w:rsidR="007D4157" w:rsidRPr="007D4157">
        <w:rPr>
          <w:rFonts w:ascii="Times New Roman" w:hAnsi="Times New Roman" w:cs="Times New Roman"/>
          <w:sz w:val="28"/>
          <w:szCs w:val="28"/>
          <w:u w:val="single"/>
        </w:rPr>
        <w:t>«Потрогай, посмотри, найди»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157">
        <w:rPr>
          <w:rFonts w:ascii="Times New Roman" w:hAnsi="Times New Roman" w:cs="Times New Roman"/>
          <w:sz w:val="28"/>
          <w:szCs w:val="28"/>
        </w:rPr>
        <w:t>Цель:</w:t>
      </w:r>
      <w:r w:rsidRPr="00F14C89">
        <w:rPr>
          <w:rFonts w:ascii="Times New Roman" w:hAnsi="Times New Roman" w:cs="Times New Roman"/>
          <w:sz w:val="28"/>
          <w:szCs w:val="28"/>
        </w:rPr>
        <w:t xml:space="preserve"> формирование умения подбирать картинки с предметами из такого же материала на основе тактильных ощущений.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В центре поля разл</w:t>
      </w:r>
      <w:r w:rsidR="007D4157">
        <w:rPr>
          <w:rFonts w:ascii="Times New Roman" w:hAnsi="Times New Roman" w:cs="Times New Roman"/>
          <w:sz w:val="28"/>
          <w:szCs w:val="28"/>
        </w:rPr>
        <w:t>ожены шары из разного материала: например, дерева, мета</w:t>
      </w:r>
      <w:r w:rsidR="000A036A">
        <w:rPr>
          <w:rFonts w:ascii="Times New Roman" w:hAnsi="Times New Roman" w:cs="Times New Roman"/>
          <w:sz w:val="28"/>
          <w:szCs w:val="28"/>
        </w:rPr>
        <w:t>лла, ткани, пластмассы, бумаги и др.</w:t>
      </w:r>
      <w:r w:rsidRPr="00F14C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4C89">
        <w:rPr>
          <w:rFonts w:ascii="Times New Roman" w:hAnsi="Times New Roman" w:cs="Times New Roman"/>
          <w:sz w:val="28"/>
          <w:szCs w:val="28"/>
        </w:rPr>
        <w:t>В игре принимают участие 2-4 ребенка. Дети определяют оче</w:t>
      </w:r>
      <w:r w:rsidR="000A036A">
        <w:rPr>
          <w:rFonts w:ascii="Times New Roman" w:hAnsi="Times New Roman" w:cs="Times New Roman"/>
          <w:sz w:val="28"/>
          <w:szCs w:val="28"/>
        </w:rPr>
        <w:t xml:space="preserve">редность </w:t>
      </w:r>
      <w:r w:rsidR="000A036A">
        <w:rPr>
          <w:rFonts w:ascii="Times New Roman" w:hAnsi="Times New Roman" w:cs="Times New Roman"/>
          <w:sz w:val="28"/>
          <w:szCs w:val="28"/>
        </w:rPr>
        <w:lastRenderedPageBreak/>
        <w:t xml:space="preserve">хода по часовой или </w:t>
      </w:r>
      <w:proofErr w:type="gramStart"/>
      <w:r w:rsidR="000A036A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0A036A">
        <w:rPr>
          <w:rFonts w:ascii="Times New Roman" w:hAnsi="Times New Roman" w:cs="Times New Roman"/>
          <w:sz w:val="28"/>
          <w:szCs w:val="28"/>
        </w:rPr>
        <w:t xml:space="preserve"> часовой стрелке</w:t>
      </w:r>
      <w:r w:rsidRPr="00F14C89">
        <w:rPr>
          <w:rFonts w:ascii="Times New Roman" w:hAnsi="Times New Roman" w:cs="Times New Roman"/>
          <w:sz w:val="28"/>
          <w:szCs w:val="28"/>
        </w:rPr>
        <w:t>. Первый ребенок трогает мяч, например, из ткани, и находит картинки с предметами из этого материала (покрывало, платье, штора и т.д.), называет их и складывает на одну ячейку своего поля. Второй игрок трогает следующий мяч по порядку и выполняет те же действия с другим материалом. Выигрывает тот, кто заполнит свое поле быстрее всех и без ошибок.</w:t>
      </w:r>
    </w:p>
    <w:p w:rsidR="00F14C89" w:rsidRPr="00F14C89" w:rsidRDefault="00F14C89" w:rsidP="00F14C89">
      <w:pPr>
        <w:pStyle w:val="a3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036A">
        <w:rPr>
          <w:rFonts w:ascii="Times New Roman" w:hAnsi="Times New Roman" w:cs="Times New Roman"/>
          <w:sz w:val="28"/>
          <w:szCs w:val="28"/>
        </w:rPr>
        <w:t xml:space="preserve">На интерактивной доске ребенок потрогать предмет не может, поэтому в центре интерактивной доски располагаются </w:t>
      </w:r>
      <w:r w:rsidR="000A036A">
        <w:rPr>
          <w:rFonts w:ascii="Times New Roman" w:hAnsi="Times New Roman" w:cs="Times New Roman"/>
          <w:sz w:val="28"/>
          <w:szCs w:val="28"/>
        </w:rPr>
        <w:t>изображения предметов</w:t>
      </w:r>
      <w:r w:rsidRPr="000A036A">
        <w:rPr>
          <w:rFonts w:ascii="Times New Roman" w:hAnsi="Times New Roman" w:cs="Times New Roman"/>
          <w:sz w:val="28"/>
          <w:szCs w:val="28"/>
        </w:rPr>
        <w:t>, например: платье, железные ворота, дерево и т.д., вокруг множество других предметов. Игроку</w:t>
      </w:r>
      <w:r w:rsidRPr="00F14C89">
        <w:rPr>
          <w:rFonts w:ascii="Times New Roman" w:hAnsi="Times New Roman" w:cs="Times New Roman"/>
          <w:sz w:val="28"/>
          <w:szCs w:val="28"/>
        </w:rPr>
        <w:t xml:space="preserve"> необходимо соединить все предметы, сделанные из одного материала, при этом комментируя свои действия. </w:t>
      </w:r>
    </w:p>
    <w:p w:rsidR="006A5938" w:rsidRDefault="00F14C89" w:rsidP="00F14C8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14C89">
        <w:rPr>
          <w:sz w:val="28"/>
          <w:szCs w:val="28"/>
        </w:rPr>
        <w:t>Результаты мониторинга, проведенного с  детьми старшего дошкольного возраста с ОВЗ до де</w:t>
      </w:r>
      <w:r w:rsidR="000A036A">
        <w:rPr>
          <w:sz w:val="28"/>
          <w:szCs w:val="28"/>
        </w:rPr>
        <w:t>йствий с нашим пособием и после,</w:t>
      </w:r>
      <w:r w:rsidRPr="00F14C89">
        <w:rPr>
          <w:sz w:val="28"/>
          <w:szCs w:val="28"/>
        </w:rPr>
        <w:t xml:space="preserve"> показали, что </w:t>
      </w:r>
      <w:r w:rsidRPr="000A036A">
        <w:rPr>
          <w:rStyle w:val="a4"/>
          <w:b w:val="0"/>
          <w:sz w:val="28"/>
          <w:szCs w:val="28"/>
        </w:rPr>
        <w:t>использование</w:t>
      </w:r>
      <w:r w:rsidR="000A036A">
        <w:rPr>
          <w:sz w:val="28"/>
          <w:szCs w:val="28"/>
        </w:rPr>
        <w:t xml:space="preserve"> «Куба-</w:t>
      </w:r>
      <w:r w:rsidRPr="00F14C89">
        <w:rPr>
          <w:sz w:val="28"/>
          <w:szCs w:val="28"/>
        </w:rPr>
        <w:t xml:space="preserve">органайзера» в совместной и самостоятельной деятельности </w:t>
      </w:r>
      <w:r w:rsidR="000A036A">
        <w:rPr>
          <w:sz w:val="28"/>
          <w:szCs w:val="28"/>
        </w:rPr>
        <w:t>с ребенком</w:t>
      </w:r>
      <w:r w:rsidRPr="00F14C89">
        <w:rPr>
          <w:sz w:val="28"/>
          <w:szCs w:val="28"/>
        </w:rPr>
        <w:t xml:space="preserve"> является одним из эффективных способов мотивации и индивидуализации обучения, развития творческих способностей и создания благоприятного эмоционального фона</w:t>
      </w:r>
      <w:r w:rsidR="006A5938">
        <w:rPr>
          <w:sz w:val="28"/>
          <w:szCs w:val="28"/>
        </w:rPr>
        <w:t xml:space="preserve"> (рис. 4)</w:t>
      </w:r>
      <w:r w:rsidRPr="00F14C89">
        <w:rPr>
          <w:sz w:val="28"/>
          <w:szCs w:val="28"/>
        </w:rPr>
        <w:t>.</w:t>
      </w:r>
    </w:p>
    <w:p w:rsidR="006A5938" w:rsidRDefault="006A5938" w:rsidP="006A5938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6A5938">
        <w:rPr>
          <w:noProof/>
          <w:sz w:val="28"/>
          <w:szCs w:val="28"/>
        </w:rPr>
        <w:drawing>
          <wp:inline distT="0" distB="0" distL="0" distR="0">
            <wp:extent cx="5069785" cy="2512612"/>
            <wp:effectExtent l="19050" t="0" r="16565" b="1988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5938" w:rsidRDefault="006A5938" w:rsidP="006A5938">
      <w:pPr>
        <w:pStyle w:val="a5"/>
        <w:widowControl w:val="0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Рис. 4. «Результаты мониторинга»</w:t>
      </w:r>
    </w:p>
    <w:p w:rsidR="000A036A" w:rsidRDefault="00F14C89" w:rsidP="00F14C89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14C89">
        <w:rPr>
          <w:sz w:val="28"/>
          <w:szCs w:val="28"/>
        </w:rPr>
        <w:t xml:space="preserve">Данное пособие дает возможность </w:t>
      </w:r>
      <w:r w:rsidRPr="00F14C89">
        <w:rPr>
          <w:bCs/>
          <w:sz w:val="28"/>
          <w:szCs w:val="28"/>
        </w:rPr>
        <w:t xml:space="preserve">развивать различные навыки у детей с ОВЗ, закреплять  умения и закладывать основы более глубоких и объёмных знаний. </w:t>
      </w:r>
      <w:r w:rsidRPr="000A036A">
        <w:rPr>
          <w:rStyle w:val="a4"/>
          <w:b w:val="0"/>
          <w:sz w:val="28"/>
          <w:szCs w:val="28"/>
        </w:rPr>
        <w:t>А работа по закреплению знаний, на   интерактивной доске</w:t>
      </w:r>
      <w:r w:rsidRPr="00F14C89">
        <w:rPr>
          <w:sz w:val="28"/>
          <w:szCs w:val="28"/>
        </w:rPr>
        <w:t xml:space="preserve"> позволила по-новому </w:t>
      </w:r>
      <w:r w:rsidRPr="000A036A">
        <w:rPr>
          <w:rStyle w:val="a4"/>
          <w:b w:val="0"/>
          <w:sz w:val="28"/>
          <w:szCs w:val="28"/>
        </w:rPr>
        <w:t>использовать</w:t>
      </w:r>
      <w:r w:rsidRPr="00F14C89">
        <w:rPr>
          <w:sz w:val="28"/>
          <w:szCs w:val="28"/>
        </w:rPr>
        <w:t xml:space="preserve"> дидактические игры и упражнения, проблемные ситуации, творческие задания. </w:t>
      </w:r>
    </w:p>
    <w:p w:rsidR="007D5EA6" w:rsidRPr="006A5938" w:rsidRDefault="00F14C89" w:rsidP="006A5938">
      <w:pPr>
        <w:pStyle w:val="a5"/>
        <w:widowControl w:val="0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F14C89">
        <w:rPr>
          <w:sz w:val="28"/>
          <w:szCs w:val="28"/>
        </w:rPr>
        <w:t xml:space="preserve">Таким образом, </w:t>
      </w:r>
      <w:r w:rsidRPr="000A036A">
        <w:rPr>
          <w:rStyle w:val="a4"/>
          <w:b w:val="0"/>
          <w:sz w:val="28"/>
          <w:szCs w:val="28"/>
        </w:rPr>
        <w:t>интерактивная доска в коррекционной работе с детьми</w:t>
      </w:r>
      <w:r w:rsidR="000A036A">
        <w:rPr>
          <w:rStyle w:val="a4"/>
          <w:b w:val="0"/>
          <w:sz w:val="28"/>
          <w:szCs w:val="28"/>
        </w:rPr>
        <w:t>, в том числе</w:t>
      </w:r>
      <w:r w:rsidRPr="00F14C89">
        <w:rPr>
          <w:sz w:val="28"/>
          <w:szCs w:val="28"/>
        </w:rPr>
        <w:t xml:space="preserve"> с </w:t>
      </w:r>
      <w:r w:rsidRPr="000A036A">
        <w:rPr>
          <w:sz w:val="28"/>
          <w:szCs w:val="28"/>
        </w:rPr>
        <w:t>нарушениями речи</w:t>
      </w:r>
      <w:r w:rsidR="000A036A">
        <w:rPr>
          <w:sz w:val="28"/>
          <w:szCs w:val="28"/>
        </w:rPr>
        <w:t>,</w:t>
      </w:r>
      <w:r w:rsidRPr="00F14C89">
        <w:rPr>
          <w:sz w:val="28"/>
          <w:szCs w:val="28"/>
        </w:rPr>
        <w:t xml:space="preserve"> выступает не только в качестве наглядного пособия, но и помогает создавать такие условия для развития детей, с помощью которых раскрываются их возможности, дети</w:t>
      </w:r>
      <w:r w:rsidR="000A036A">
        <w:rPr>
          <w:sz w:val="28"/>
          <w:szCs w:val="28"/>
        </w:rPr>
        <w:t xml:space="preserve"> начинают «выходить»</w:t>
      </w:r>
      <w:r w:rsidRPr="00F14C89">
        <w:rPr>
          <w:sz w:val="28"/>
          <w:szCs w:val="28"/>
        </w:rPr>
        <w:t xml:space="preserve"> на более высокий уровень мышления. </w:t>
      </w:r>
      <w:r w:rsidRPr="000A036A">
        <w:rPr>
          <w:rStyle w:val="a4"/>
          <w:b w:val="0"/>
          <w:sz w:val="28"/>
          <w:szCs w:val="28"/>
        </w:rPr>
        <w:t>Применение</w:t>
      </w:r>
      <w:r w:rsidRPr="00F14C89">
        <w:rPr>
          <w:rStyle w:val="a4"/>
          <w:sz w:val="28"/>
          <w:szCs w:val="28"/>
        </w:rPr>
        <w:t xml:space="preserve"> </w:t>
      </w:r>
      <w:r w:rsidRPr="00F14C89">
        <w:rPr>
          <w:sz w:val="28"/>
          <w:szCs w:val="28"/>
        </w:rPr>
        <w:t xml:space="preserve">информационных технологий в коррекционно-образовательной деятельности дает нам, педагогам, возможность усовершенствовать свои творческие навыки и </w:t>
      </w:r>
      <w:r w:rsidRPr="000A036A">
        <w:rPr>
          <w:rStyle w:val="a4"/>
          <w:b w:val="0"/>
          <w:sz w:val="28"/>
          <w:szCs w:val="28"/>
        </w:rPr>
        <w:t>обеспечивает положительное воздействие на различные аспекты пси</w:t>
      </w:r>
      <w:r w:rsidR="000A036A">
        <w:rPr>
          <w:rStyle w:val="a4"/>
          <w:b w:val="0"/>
          <w:sz w:val="28"/>
          <w:szCs w:val="28"/>
        </w:rPr>
        <w:t xml:space="preserve">хического развития дошкольников, в том числе </w:t>
      </w:r>
      <w:r w:rsidRPr="000A036A">
        <w:rPr>
          <w:rStyle w:val="a4"/>
          <w:b w:val="0"/>
          <w:sz w:val="28"/>
          <w:szCs w:val="28"/>
        </w:rPr>
        <w:t>с ОВЗ</w:t>
      </w:r>
      <w:r w:rsidR="000A036A">
        <w:rPr>
          <w:rStyle w:val="a4"/>
          <w:b w:val="0"/>
          <w:sz w:val="28"/>
          <w:szCs w:val="28"/>
        </w:rPr>
        <w:t>.</w:t>
      </w:r>
    </w:p>
    <w:sectPr w:rsidR="007D5EA6" w:rsidRPr="006A5938" w:rsidSect="00F14C89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6F" w:rsidRDefault="00367D6F" w:rsidP="00F14C89">
      <w:pPr>
        <w:spacing w:after="0" w:line="240" w:lineRule="auto"/>
      </w:pPr>
      <w:r>
        <w:separator/>
      </w:r>
    </w:p>
  </w:endnote>
  <w:endnote w:type="continuationSeparator" w:id="0">
    <w:p w:rsidR="00367D6F" w:rsidRDefault="00367D6F" w:rsidP="00F1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9855"/>
      <w:docPartObj>
        <w:docPartGallery w:val="Page Numbers (Bottom of Page)"/>
        <w:docPartUnique/>
      </w:docPartObj>
    </w:sdtPr>
    <w:sdtContent>
      <w:p w:rsidR="007D4157" w:rsidRDefault="002347AF">
        <w:pPr>
          <w:pStyle w:val="a9"/>
          <w:jc w:val="right"/>
        </w:pPr>
        <w:fldSimple w:instr=" PAGE   \* MERGEFORMAT ">
          <w:r w:rsidR="00DF1AF7">
            <w:rPr>
              <w:noProof/>
            </w:rPr>
            <w:t>1</w:t>
          </w:r>
        </w:fldSimple>
      </w:p>
    </w:sdtContent>
  </w:sdt>
  <w:p w:rsidR="007D4157" w:rsidRDefault="007D415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6F" w:rsidRDefault="00367D6F" w:rsidP="00F14C89">
      <w:pPr>
        <w:spacing w:after="0" w:line="240" w:lineRule="auto"/>
      </w:pPr>
      <w:r>
        <w:separator/>
      </w:r>
    </w:p>
  </w:footnote>
  <w:footnote w:type="continuationSeparator" w:id="0">
    <w:p w:rsidR="00367D6F" w:rsidRDefault="00367D6F" w:rsidP="00F14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20B2F"/>
    <w:multiLevelType w:val="hybridMultilevel"/>
    <w:tmpl w:val="9C30825C"/>
    <w:lvl w:ilvl="0" w:tplc="99E09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925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29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AE0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E4B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7EB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8A7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483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22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8D7180A"/>
    <w:multiLevelType w:val="hybridMultilevel"/>
    <w:tmpl w:val="EE2EE082"/>
    <w:lvl w:ilvl="0" w:tplc="9AECF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EA9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909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4CB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2AC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183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E8E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50F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FA0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C89"/>
    <w:rsid w:val="00077B97"/>
    <w:rsid w:val="000A036A"/>
    <w:rsid w:val="001A5931"/>
    <w:rsid w:val="002347AF"/>
    <w:rsid w:val="00367D6F"/>
    <w:rsid w:val="004E3332"/>
    <w:rsid w:val="006A5938"/>
    <w:rsid w:val="006C0B96"/>
    <w:rsid w:val="006F311F"/>
    <w:rsid w:val="007503EB"/>
    <w:rsid w:val="007D4157"/>
    <w:rsid w:val="007D5EA6"/>
    <w:rsid w:val="008F3F72"/>
    <w:rsid w:val="00A145B7"/>
    <w:rsid w:val="00A4082D"/>
    <w:rsid w:val="00A953CA"/>
    <w:rsid w:val="00C47009"/>
    <w:rsid w:val="00CC2B73"/>
    <w:rsid w:val="00DF1AF7"/>
    <w:rsid w:val="00F14C89"/>
    <w:rsid w:val="00FC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89"/>
    <w:pPr>
      <w:spacing w:after="160"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C89"/>
    <w:rPr>
      <w:rFonts w:asciiTheme="minorHAnsi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F14C89"/>
    <w:rPr>
      <w:b/>
      <w:bCs/>
    </w:rPr>
  </w:style>
  <w:style w:type="paragraph" w:styleId="a5">
    <w:name w:val="Normal (Web)"/>
    <w:basedOn w:val="a"/>
    <w:uiPriority w:val="99"/>
    <w:unhideWhenUsed/>
    <w:rsid w:val="00F1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4C89"/>
    <w:pPr>
      <w:ind w:left="720"/>
      <w:contextualSpacing/>
    </w:pPr>
  </w:style>
  <w:style w:type="paragraph" w:customStyle="1" w:styleId="c21">
    <w:name w:val="c21"/>
    <w:basedOn w:val="a"/>
    <w:rsid w:val="00F1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14C89"/>
  </w:style>
  <w:style w:type="paragraph" w:styleId="a7">
    <w:name w:val="header"/>
    <w:basedOn w:val="a"/>
    <w:link w:val="a8"/>
    <w:uiPriority w:val="99"/>
    <w:semiHidden/>
    <w:unhideWhenUsed/>
    <w:rsid w:val="00F14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14C89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F14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4C89"/>
    <w:rPr>
      <w:rFonts w:ascii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D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5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dirty="0" smtClean="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Диаграмма</a:t>
            </a:r>
            <a:r>
              <a:rPr lang="ru-RU" sz="1800" baseline="0" dirty="0" smtClean="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 показателей действий с </a:t>
            </a:r>
          </a:p>
          <a:p>
            <a:pPr>
              <a:defRPr/>
            </a:pPr>
            <a:r>
              <a:rPr lang="ru-RU" sz="1800" baseline="0" dirty="0" smtClean="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«Кубом-органайзером»    </a:t>
            </a:r>
            <a:r>
              <a:rPr lang="ru-RU" sz="1800" baseline="0" dirty="0" smtClean="0">
                <a:solidFill>
                  <a:srgbClr val="002060"/>
                </a:solidFill>
                <a:latin typeface="Monotype Corsiva" pitchFamily="66" charset="0"/>
              </a:rPr>
              <a:t>   </a:t>
            </a:r>
            <a:endParaRPr lang="ru-RU" sz="1800" dirty="0">
              <a:solidFill>
                <a:srgbClr val="002060"/>
              </a:solidFill>
              <a:latin typeface="Monotype Corsiva" pitchFamily="66" charset="0"/>
            </a:endParaRPr>
          </a:p>
        </c:rich>
      </c:tx>
      <c:layout>
        <c:manualLayout>
          <c:xMode val="edge"/>
          <c:yMode val="edge"/>
          <c:x val="0.17815272245272729"/>
          <c:y val="2.8440523248316881E-3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действий с пособием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познавательное развитие</c:v>
                </c:pt>
                <c:pt idx="1">
                  <c:v>социально - коммуникативное</c:v>
                </c:pt>
                <c:pt idx="2">
                  <c:v>речевое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0.56000000000000005</c:v>
                </c:pt>
                <c:pt idx="2">
                  <c:v>0.47000000000000008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действий с пособием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познавательное развитие</c:v>
                </c:pt>
                <c:pt idx="1">
                  <c:v>социально - коммуникативное</c:v>
                </c:pt>
                <c:pt idx="2">
                  <c:v>речевое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0.76000000000000034</c:v>
                </c:pt>
                <c:pt idx="1">
                  <c:v>0.95000000000000029</c:v>
                </c:pt>
                <c:pt idx="2">
                  <c:v>0.72000000000000031</c:v>
                </c:pt>
              </c:numCache>
            </c:numRef>
          </c:val>
        </c:ser>
        <c:axId val="64502016"/>
        <c:axId val="64507904"/>
      </c:barChart>
      <c:catAx>
        <c:axId val="64502016"/>
        <c:scaling>
          <c:orientation val="minMax"/>
        </c:scaling>
        <c:axPos val="b"/>
        <c:majorTickMark val="none"/>
        <c:tickLblPos val="nextTo"/>
        <c:crossAx val="64507904"/>
        <c:crosses val="autoZero"/>
        <c:auto val="1"/>
        <c:lblAlgn val="ctr"/>
        <c:lblOffset val="100"/>
      </c:catAx>
      <c:valAx>
        <c:axId val="64507904"/>
        <c:scaling>
          <c:orientation val="minMax"/>
          <c:max val="1"/>
          <c:min val="0"/>
        </c:scaling>
        <c:axPos val="l"/>
        <c:majorGridlines/>
        <c:numFmt formatCode="0%" sourceLinked="1"/>
        <c:majorTickMark val="none"/>
        <c:tickLblPos val="nextTo"/>
        <c:crossAx val="645020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2025-12-07T12:09:00Z</dcterms:created>
  <dcterms:modified xsi:type="dcterms:W3CDTF">2025-12-08T11:28:00Z</dcterms:modified>
</cp:coreProperties>
</file>