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9A" w:rsidRDefault="00E74B9A" w:rsidP="00E74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B9A">
        <w:rPr>
          <w:rFonts w:ascii="Times New Roman" w:hAnsi="Times New Roman" w:cs="Times New Roman"/>
          <w:b/>
          <w:sz w:val="28"/>
          <w:szCs w:val="28"/>
        </w:rPr>
        <w:t>Цифровая грамотность без барьеров: адаптированная модульная система практик «Цифровой старт: шаг за шагом»</w:t>
      </w:r>
    </w:p>
    <w:p w:rsidR="00E74B9A" w:rsidRDefault="00E74B9A" w:rsidP="00E74B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74B9A">
        <w:rPr>
          <w:rFonts w:ascii="Times New Roman" w:hAnsi="Times New Roman" w:cs="Times New Roman"/>
          <w:i/>
          <w:sz w:val="28"/>
          <w:szCs w:val="28"/>
        </w:rPr>
        <w:t>Нелюбина</w:t>
      </w:r>
      <w:proofErr w:type="spellEnd"/>
      <w:r w:rsidRPr="00E74B9A">
        <w:rPr>
          <w:rFonts w:ascii="Times New Roman" w:hAnsi="Times New Roman" w:cs="Times New Roman"/>
          <w:i/>
          <w:sz w:val="28"/>
          <w:szCs w:val="28"/>
        </w:rPr>
        <w:t xml:space="preserve"> Олеся Александровна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74B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4B9A" w:rsidRDefault="00E74B9A" w:rsidP="00E74B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учитель-логопед,</w:t>
      </w:r>
    </w:p>
    <w:p w:rsidR="00E74B9A" w:rsidRDefault="00E74B9A" w:rsidP="00E74B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ГБОУ «Реабилитационная школа-интернат</w:t>
      </w:r>
    </w:p>
    <w:p w:rsidR="00E74B9A" w:rsidRDefault="00E74B9A" w:rsidP="00E74B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«Восхождение»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Чапаевск»</w:t>
      </w:r>
    </w:p>
    <w:p w:rsidR="00E74B9A" w:rsidRPr="00E74B9A" w:rsidRDefault="00E74B9A" w:rsidP="00E74B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 xml:space="preserve">В условиях стремительной цифровой трансформации общества формирование цифровой грамотности перестало быть опцией — оно стало необходимостью для всех, включая обучающихся с особыми образовательными потребностями. Особенно актуальна эта задача для детей с задержкой психического развития, которые, сталкиваясь с трудностями в усвоении абстрактной информации, планировании и </w:t>
      </w:r>
      <w:proofErr w:type="spellStart"/>
      <w:r w:rsidRPr="00E74B9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74B9A">
        <w:rPr>
          <w:rFonts w:ascii="Times New Roman" w:hAnsi="Times New Roman" w:cs="Times New Roman"/>
          <w:sz w:val="28"/>
          <w:szCs w:val="28"/>
        </w:rPr>
        <w:t xml:space="preserve">, рискуют оказаться за пределами цифрового пространства. Именно поэтому мы разработали и внедряем в образовательный процесс адаптированную модульную систему практик «Цифровой старт: шаг за шагом» — инструмент, который делает путь к цифровой компетентности понятным, безопасным и успешным для каждого </w:t>
      </w:r>
      <w:r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 xml:space="preserve">Почему именно модульность и </w:t>
      </w:r>
      <w:proofErr w:type="spellStart"/>
      <w:r w:rsidRPr="00E74B9A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E74B9A">
        <w:rPr>
          <w:rFonts w:ascii="Times New Roman" w:hAnsi="Times New Roman" w:cs="Times New Roman"/>
          <w:sz w:val="28"/>
          <w:szCs w:val="28"/>
        </w:rPr>
        <w:t>?</w:t>
      </w: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 xml:space="preserve">Обучающиеся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Pr="00E74B9A">
        <w:rPr>
          <w:rFonts w:ascii="Times New Roman" w:hAnsi="Times New Roman" w:cs="Times New Roman"/>
          <w:sz w:val="28"/>
          <w:szCs w:val="28"/>
        </w:rPr>
        <w:t xml:space="preserve"> нуждаются в четкой структуре, визуальной поддержке и дозированной подаче информации. Система «Цифровой старт» учитывает эти особенности: она разбивает сложные цифровые навыки на небольшие, логически завершённые блоки — модули, каждый из которых осваивается последовательно, с акцентом на практику и наглядность.</w:t>
      </w: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>Система включает четыре ключевых модуля:</w:t>
      </w:r>
    </w:p>
    <w:p w:rsidR="00E74B9A" w:rsidRPr="00E74B9A" w:rsidRDefault="00E74B9A" w:rsidP="00E74B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>«Безопасность в сети» — формирует базовые представления о цифровом следе, личной информации, вежливом и безопасном поведении онлайн. Акцент сделан на распознавании рисков и выборе ответственного поведения через ролевые игры, интерактивные сценарии и карточки-подсказки.</w:t>
      </w:r>
    </w:p>
    <w:p w:rsidR="00E74B9A" w:rsidRPr="00E74B9A" w:rsidRDefault="00E74B9A" w:rsidP="00E74B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>«Работа с текстом» — обучает созданию, редактированию и сохранению текстовых документов (в форматах .</w:t>
      </w:r>
      <w:proofErr w:type="spellStart"/>
      <w:r w:rsidRPr="00E74B9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E74B9A">
        <w:rPr>
          <w:rFonts w:ascii="Times New Roman" w:hAnsi="Times New Roman" w:cs="Times New Roman"/>
          <w:sz w:val="28"/>
          <w:szCs w:val="28"/>
        </w:rPr>
        <w:t xml:space="preserve"> и .</w:t>
      </w:r>
      <w:proofErr w:type="spellStart"/>
      <w:r w:rsidRPr="00E74B9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E74B9A">
        <w:rPr>
          <w:rFonts w:ascii="Times New Roman" w:hAnsi="Times New Roman" w:cs="Times New Roman"/>
          <w:sz w:val="28"/>
          <w:szCs w:val="28"/>
        </w:rPr>
        <w:t>), использованию простого форматирования, проверке орфографии. Задания сопровождаются пошаговыми инструкциями с иконками и цветовыми метками.</w:t>
      </w:r>
    </w:p>
    <w:p w:rsidR="00E74B9A" w:rsidRPr="00E74B9A" w:rsidRDefault="00E74B9A" w:rsidP="00E74B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 xml:space="preserve">«Графика, презентации, аудио и видео» — развивает навыки поиска, отбора и редактирования изображений, создания слайдов в </w:t>
      </w:r>
      <w:proofErr w:type="spellStart"/>
      <w:r w:rsidRPr="00E74B9A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E74B9A">
        <w:rPr>
          <w:rFonts w:ascii="Times New Roman" w:hAnsi="Times New Roman" w:cs="Times New Roman"/>
          <w:sz w:val="28"/>
          <w:szCs w:val="28"/>
        </w:rPr>
        <w:t>, записи и монтажа простых аудио (подкасты, диктофонные заметки). Этот модуль особенно востребован при работе с художественными текстами и создании цифровых портфолио.</w:t>
      </w:r>
    </w:p>
    <w:p w:rsidR="00E74B9A" w:rsidRPr="00E74B9A" w:rsidRDefault="00E74B9A" w:rsidP="00E74B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>«Коммуникация в сети» — учит различать публичные и личные сообщения, писать вежливо и по делу, работать в совместных цифровых пространствах. Здесь же закладываются основы цифрового этикета.</w:t>
      </w: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>Практико-ориентированный подход</w:t>
      </w: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lastRenderedPageBreak/>
        <w:t xml:space="preserve">Каждый модуль реализуется через реальные учебные и жизненные ситуации: например,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E74B9A">
        <w:rPr>
          <w:rFonts w:ascii="Times New Roman" w:hAnsi="Times New Roman" w:cs="Times New Roman"/>
          <w:sz w:val="28"/>
          <w:szCs w:val="28"/>
        </w:rPr>
        <w:t xml:space="preserve"> создаёт приглашение на школьное мероприятие (работа с графикой), записывает </w:t>
      </w:r>
      <w:proofErr w:type="spellStart"/>
      <w:r w:rsidRPr="00E74B9A">
        <w:rPr>
          <w:rFonts w:ascii="Times New Roman" w:hAnsi="Times New Roman" w:cs="Times New Roman"/>
          <w:sz w:val="28"/>
          <w:szCs w:val="28"/>
        </w:rPr>
        <w:t>аудиорассказ</w:t>
      </w:r>
      <w:proofErr w:type="spellEnd"/>
      <w:r w:rsidRPr="00E74B9A">
        <w:rPr>
          <w:rFonts w:ascii="Times New Roman" w:hAnsi="Times New Roman" w:cs="Times New Roman"/>
          <w:sz w:val="28"/>
          <w:szCs w:val="28"/>
        </w:rPr>
        <w:t xml:space="preserve"> по прочитанной сказке (аудио + осмысленное чтение), составляет памятку «Как вести себя в чате» (цифровая этика). Такой подход обеспечивает не только усвоение навыков, но и их осмысленное применение.</w:t>
      </w: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>Важную роль играют адаптированные карты-инструкции с визуальной поддержкой: крупный шрифт, минимум текста, стрелки, скриншоты, цветовое кодирование. Они позволяют ученикам работать в индивидуальном темпе, снижая тревожность и повышая уверенность в своих силах.</w:t>
      </w: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>Результаты и перспективы</w:t>
      </w:r>
    </w:p>
    <w:p w:rsidR="00E74B9A" w:rsidRPr="00E74B9A" w:rsidRDefault="00E74B9A" w:rsidP="00E7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 xml:space="preserve">Апробация системы в 5–9 классах показала значимый рост не только в уровне цифровой компетентности, но и в мотивации к обучению, коммуникативной активности и способности к </w:t>
      </w:r>
      <w:proofErr w:type="spellStart"/>
      <w:r w:rsidRPr="00E74B9A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E74B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E74B9A">
        <w:rPr>
          <w:rFonts w:ascii="Times New Roman" w:hAnsi="Times New Roman" w:cs="Times New Roman"/>
          <w:sz w:val="28"/>
          <w:szCs w:val="28"/>
        </w:rPr>
        <w:t xml:space="preserve"> отмечают, что даже самые неуверенные </w:t>
      </w:r>
      <w:r w:rsidR="00DB6F17">
        <w:rPr>
          <w:rFonts w:ascii="Times New Roman" w:hAnsi="Times New Roman" w:cs="Times New Roman"/>
          <w:sz w:val="28"/>
          <w:szCs w:val="28"/>
        </w:rPr>
        <w:t>обучающиеся</w:t>
      </w:r>
      <w:r w:rsidRPr="00E74B9A">
        <w:rPr>
          <w:rFonts w:ascii="Times New Roman" w:hAnsi="Times New Roman" w:cs="Times New Roman"/>
          <w:sz w:val="28"/>
          <w:szCs w:val="28"/>
        </w:rPr>
        <w:t xml:space="preserve"> начинают проявлять инициативу при выполнении цифровых заданий.</w:t>
      </w:r>
    </w:p>
    <w:p w:rsidR="00E74B9A" w:rsidRDefault="00E74B9A" w:rsidP="00D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9A">
        <w:rPr>
          <w:rFonts w:ascii="Times New Roman" w:hAnsi="Times New Roman" w:cs="Times New Roman"/>
          <w:sz w:val="28"/>
          <w:szCs w:val="28"/>
        </w:rPr>
        <w:t xml:space="preserve">Проект «Цифровой старт: шаг за шагом» — это не просто набор занятий, а инклюзивная стратегия, основанная на уважении к возможностям каждого ребёнка. Мы убеждены: цифровая грамотность должна быть доступна без барьеров. И если дать ученику с </w:t>
      </w:r>
      <w:r w:rsidR="00DB6F17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Pr="00E74B9A">
        <w:rPr>
          <w:rFonts w:ascii="Times New Roman" w:hAnsi="Times New Roman" w:cs="Times New Roman"/>
          <w:sz w:val="28"/>
          <w:szCs w:val="28"/>
        </w:rPr>
        <w:t xml:space="preserve"> чёткий алгоритм, поддержку и веру в его успех — он обязательно сделает свой цифровой шаг вперёд.</w:t>
      </w:r>
    </w:p>
    <w:p w:rsidR="00CE7704" w:rsidRDefault="00CE7704" w:rsidP="00D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704" w:rsidRPr="00E74B9A" w:rsidRDefault="00CE7704" w:rsidP="00D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E7704" w:rsidRDefault="00CE7704" w:rsidP="004B6D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704">
        <w:rPr>
          <w:rFonts w:ascii="Times New Roman" w:hAnsi="Times New Roman" w:cs="Times New Roman"/>
          <w:sz w:val="28"/>
          <w:szCs w:val="28"/>
        </w:rPr>
        <w:t>Концепция цифровой трансформации российского образования на 2021–2030 годы: утв. распоряжением Правительства РФ от 06.03.2021 № 538-</w:t>
      </w:r>
    </w:p>
    <w:p w:rsidR="00CE7704" w:rsidRPr="00CE7704" w:rsidRDefault="00CE7704" w:rsidP="004B6D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704">
        <w:rPr>
          <w:rFonts w:ascii="Times New Roman" w:hAnsi="Times New Roman" w:cs="Times New Roman"/>
          <w:sz w:val="28"/>
          <w:szCs w:val="28"/>
        </w:rPr>
        <w:t xml:space="preserve">Аксёнова, А. К. Формирование цифровой грамотности у обучающихся с ЗПР: методологические и практические аспекты / А. К. Аксёнова, М. В. </w:t>
      </w:r>
      <w:proofErr w:type="spellStart"/>
      <w:r w:rsidRPr="00CE7704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CE7704">
        <w:rPr>
          <w:rFonts w:ascii="Times New Roman" w:hAnsi="Times New Roman" w:cs="Times New Roman"/>
          <w:sz w:val="28"/>
          <w:szCs w:val="28"/>
        </w:rPr>
        <w:t xml:space="preserve"> // Дефектология. — 2023. — № 4. — С. 45–53.</w:t>
      </w:r>
    </w:p>
    <w:p w:rsidR="00CE7704" w:rsidRPr="00CE7704" w:rsidRDefault="00CE7704" w:rsidP="00CE770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7704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CE7704">
        <w:rPr>
          <w:rFonts w:ascii="Times New Roman" w:hAnsi="Times New Roman" w:cs="Times New Roman"/>
          <w:sz w:val="28"/>
          <w:szCs w:val="28"/>
        </w:rPr>
        <w:t xml:space="preserve">, Л. Б. Инклюзивные цифровые практики в обучении детей с ОВЗ: от теории к реальному опыту / Л. Б. </w:t>
      </w:r>
      <w:proofErr w:type="spellStart"/>
      <w:r w:rsidRPr="00CE7704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CE7704">
        <w:rPr>
          <w:rFonts w:ascii="Times New Roman" w:hAnsi="Times New Roman" w:cs="Times New Roman"/>
          <w:sz w:val="28"/>
          <w:szCs w:val="28"/>
        </w:rPr>
        <w:t>, И. А. Соколова // Инклюзивное образование. — 2022. — № 3 (39). — С. 22–31. — DOI: 10.31862/2500-2898-2022-3-22-31.</w:t>
      </w:r>
    </w:p>
    <w:p w:rsidR="00CE7704" w:rsidRPr="00CE7704" w:rsidRDefault="00CE7704" w:rsidP="00CE770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704">
        <w:rPr>
          <w:rFonts w:ascii="Times New Roman" w:hAnsi="Times New Roman" w:cs="Times New Roman"/>
          <w:sz w:val="28"/>
          <w:szCs w:val="28"/>
        </w:rPr>
        <w:t>Васильева, Н. Л. Цифровая компетентность как основа успешной социализации обучающихся с задержкой психического развития / Н. Л. Васильева // Коррекционная педагогика: теория и практика. — 2024. — № 1 (103). — С. 67–75.</w:t>
      </w:r>
    </w:p>
    <w:p w:rsidR="00CE7704" w:rsidRPr="00CE7704" w:rsidRDefault="00CE7704" w:rsidP="00CE770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704">
        <w:rPr>
          <w:rFonts w:ascii="Times New Roman" w:hAnsi="Times New Roman" w:cs="Times New Roman"/>
          <w:sz w:val="28"/>
          <w:szCs w:val="28"/>
        </w:rPr>
        <w:t>Зарецкая, Е. Н. Развитие ИКТ-компетентности у детей с ОВЗ через проектную деятельность / Е. Н. Зарецкая // Школьные технологии. — 2021. — № 5–6. — С. 112–118.</w:t>
      </w:r>
    </w:p>
    <w:p w:rsidR="00CE7704" w:rsidRPr="00CE7704" w:rsidRDefault="00CE7704" w:rsidP="008651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70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обучения детей с задержкой психического развития в условиях цифровой образовательной среды / [сост. А. Г. </w:t>
      </w:r>
      <w:proofErr w:type="spellStart"/>
      <w:r w:rsidRPr="00CE7704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CE7704">
        <w:rPr>
          <w:rFonts w:ascii="Times New Roman" w:hAnsi="Times New Roman" w:cs="Times New Roman"/>
          <w:sz w:val="28"/>
          <w:szCs w:val="28"/>
        </w:rPr>
        <w:t xml:space="preserve"> и др.]; под ред. Л. В. Медведевой. — М.: Академия Просвещения, 2022. — 124 с.</w:t>
      </w:r>
      <w:bookmarkStart w:id="0" w:name="_GoBack"/>
      <w:bookmarkEnd w:id="0"/>
    </w:p>
    <w:sectPr w:rsidR="00CE7704" w:rsidRPr="00CE7704" w:rsidSect="00E74B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78EE"/>
    <w:multiLevelType w:val="hybridMultilevel"/>
    <w:tmpl w:val="B1F6B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1EF0"/>
    <w:multiLevelType w:val="hybridMultilevel"/>
    <w:tmpl w:val="861A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4B34"/>
    <w:multiLevelType w:val="multilevel"/>
    <w:tmpl w:val="A53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03A02"/>
    <w:multiLevelType w:val="multilevel"/>
    <w:tmpl w:val="546E7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BF"/>
    <w:rsid w:val="00062722"/>
    <w:rsid w:val="001F2FBF"/>
    <w:rsid w:val="00CE7704"/>
    <w:rsid w:val="00DB6F17"/>
    <w:rsid w:val="00E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B51C3-00ED-491A-AA40-44089943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4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B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qwen-markdown-paragraph">
    <w:name w:val="qwen-markdown-paragraph"/>
    <w:basedOn w:val="a"/>
    <w:rsid w:val="00E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E74B9A"/>
  </w:style>
  <w:style w:type="paragraph" w:styleId="a3">
    <w:name w:val="List Paragraph"/>
    <w:basedOn w:val="a"/>
    <w:uiPriority w:val="34"/>
    <w:qFormat/>
    <w:rsid w:val="00E74B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7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2025-12-09T10:13:00Z</dcterms:created>
  <dcterms:modified xsi:type="dcterms:W3CDTF">2025-12-09T10:29:00Z</dcterms:modified>
</cp:coreProperties>
</file>