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1C" w:rsidRDefault="00020C1C" w:rsidP="00020C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Статья: «СИЛА ЕДИНСТВА В ЦИФРОВОМ ИЗМЕРЕНИИ: КАК КОМПЛЕКСНАЯ ИНКЛЮЗИВНАЯ МОДЕЛЬ ШКОЛЫ СОЗДАЕТ ТРАЕКТОРИЮ УСПЕХА ДЛЯ РЕБЕНКА С ОВЗ»</w:t>
      </w:r>
    </w:p>
    <w:p w:rsidR="00020C1C" w:rsidRDefault="00020C1C" w:rsidP="00020C1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020C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Родомакина</w:t>
      </w:r>
      <w:proofErr w:type="spellEnd"/>
      <w:r w:rsidRPr="00020C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Оксана Сергеевна, заместитель директора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учебной работе </w:t>
      </w:r>
      <w:r w:rsidRPr="00020C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государственного бюджетного общеобразовательного учреждения Самарской области средней общеобразовательной школы №1 «Образовательный центр» имени Героя Советского Союза С. В. Вавилова с. Борское муниципального района Борский Самарской области (ГБОУ СОШ №1 «ОЦ» с. Борское)</w:t>
      </w:r>
    </w:p>
    <w:p w:rsidR="00362994" w:rsidRPr="00020C1C" w:rsidRDefault="00362994" w:rsidP="00020C1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Аннотация: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представлен успешный опыт реализации инклюзивной образовательной практики «Сила единства» в ГБОУ СОШ №1 «ОЦ» с. Борское. Практика основана на принципах командного взаимодействия всех участников образовательных отношений. Особое внимание уделяется цифровой трансформации данной модели, демонстрируется, как интеграция цифровых инструментов (Ф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едеральной государственной информационной системы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школа»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ФГИС «Моя школа»)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информационной системы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«Трудовые ресурсы»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 АИС «Трудовые </w:t>
      </w:r>
      <w:proofErr w:type="spellStart"/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>оесурсы</w:t>
      </w:r>
      <w:proofErr w:type="spellEnd"/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сервисы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Яндекс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ресурсы 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образовательной среды (далее – ЦОС)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кабинетов 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«Точк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роста»)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усиливает эффективность психолого-педагогического сопровождения, создает новые возможности для социализации и профессионального самоопределения обучающихся с ОВЗ. Эмпирические данные подтверждают высокие результаты практики: 100% поступление выпускников в СПО, победы на региональном и национальном уровне («</w:t>
      </w:r>
      <w:proofErr w:type="spellStart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»), 100% удовлетворенность родителей условиями обучения.</w:t>
      </w:r>
    </w:p>
    <w:p w:rsidR="00362994" w:rsidRDefault="00362994" w:rsidP="00020C1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C1C" w:rsidRPr="00E552AD" w:rsidRDefault="00020C1C" w:rsidP="00E552A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AD">
        <w:rPr>
          <w:rFonts w:ascii="Times New Roman" w:hAnsi="Times New Roman" w:cs="Times New Roman"/>
          <w:b/>
          <w:sz w:val="28"/>
          <w:szCs w:val="28"/>
          <w:lang w:eastAsia="ru-RU"/>
        </w:rPr>
        <w:t>Введение. От инфраструктуры к цифровой экосистеме: эволюция модели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Инклюзивная образовательная практика «Сила единства» была разработана педагогическим коллективом ГБОУ СОШ №1 «ОЦ» с. Борское как ответ на вызовы социальной изоляции и сложностей интеграции детей с особыми образовательными потребностями. Изначально модель базировалась на классических принципах командной работы: объединении усилий учителей, специалистов психолого-педагогического сопровождения (</w:t>
      </w:r>
      <w:r w:rsid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ППС), родителей и социальных партнеров.</w:t>
      </w:r>
    </w:p>
    <w:p w:rsid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Эволюция практики прошла несколько этапов: от создания </w:t>
      </w:r>
      <w:proofErr w:type="spellStart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и сенсорной комнаты (2014 г.) и формирования полноценной команды ППС (2019 г.) к качественно новому витку — </w:t>
      </w: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цифровой трансформации всех компонентов системы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Появление кабинетов цифровой образовательной среды (ЦОС, 2020 г.) и центра образования </w:t>
      </w:r>
      <w:r w:rsidR="00362994" w:rsidRPr="0036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естественно-научной и технологической направленностей 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«Точка роста» (2023 г.) стало не просто пополнением материально-технической базы, а катализатором для переосмысления процессов сопровождения, социализации и профориентации. </w:t>
      </w:r>
      <w:r w:rsidR="0070620E"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центра проводятся занятия по естественнонаучным предметам, обществознанию, математике и информатике, труду (технологии), а также реализуется внеурочная деятельность </w:t>
      </w:r>
      <w:r w:rsidR="0070620E"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программам «Робототехника», «</w:t>
      </w:r>
      <w:proofErr w:type="spellStart"/>
      <w:r w:rsidR="0070620E"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="0070620E"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«Служба заботы о родной природе», «Искусственный интеллект»</w:t>
      </w:r>
      <w:r w:rsid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 удовольствием посещают обучающиеся с ОВЗ</w:t>
      </w:r>
      <w:r w:rsidR="0070620E"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инструменты перестали быть вспомогательными, превратившись в </w:t>
      </w: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интегратор и усилитель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делая поддержку более адресной, гибкой и безграничной.</w:t>
      </w:r>
    </w:p>
    <w:p w:rsidR="00020C1C" w:rsidRPr="00E552AD" w:rsidRDefault="00020C1C" w:rsidP="00E552A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AD">
        <w:rPr>
          <w:rFonts w:ascii="Times New Roman" w:hAnsi="Times New Roman" w:cs="Times New Roman"/>
          <w:b/>
          <w:sz w:val="28"/>
          <w:szCs w:val="28"/>
          <w:lang w:eastAsia="ru-RU"/>
        </w:rPr>
        <w:t>Суть модели «Сила единства»: комплексное сопровождение как основа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«Сила единства» — это целостная система, реализуемая через слаженную работу школьного психолого-педагогического консилиума (</w:t>
      </w:r>
      <w:proofErr w:type="spellStart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 руководством координатора по инклюзии. Цикл работы включает четыре ключевых этапа:</w:t>
      </w:r>
    </w:p>
    <w:p w:rsidR="00020C1C" w:rsidRPr="00020C1C" w:rsidRDefault="00020C1C" w:rsidP="00020C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Диагностический: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изучение образовательных потребностей ребенка, анализ запросов родителей.</w:t>
      </w:r>
    </w:p>
    <w:p w:rsidR="00020C1C" w:rsidRPr="00020C1C" w:rsidRDefault="00020C1C" w:rsidP="00020C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Поисково-вариативный: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Совместное проектирование индивидуального образовательного маршрута (</w:t>
      </w:r>
      <w:r w:rsid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ИОМ) и распределение зон ответственности.</w:t>
      </w:r>
    </w:p>
    <w:p w:rsidR="00020C1C" w:rsidRPr="00020C1C" w:rsidRDefault="00020C1C" w:rsidP="00020C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Практико-действенный: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ИОМ через урочную и внеурочную деятельность, коррекционно-развивающую работу, активную социализацию и профориентацию.</w:t>
      </w:r>
    </w:p>
    <w:p w:rsidR="00020C1C" w:rsidRPr="00020C1C" w:rsidRDefault="00020C1C" w:rsidP="00020C1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Аналитический: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динамики развития, коррекция планов, формирование цифрового портфолио достижений.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Ценностным стержнем практики являются: принятие, вовлеченность, </w:t>
      </w:r>
      <w:proofErr w:type="spellStart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субъектность</w:t>
      </w:r>
      <w:proofErr w:type="spellEnd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адаптивность и создание поддерживающего сообщества. Реализация модели обеспечила значимые результаты: за последние 3 года 7 обучающихся сняли статус ОВЗ благодаря положительной динамике, 100% выпускников с ОВЗ последних пяти лет поступили в учреждения СПО.</w:t>
      </w:r>
    </w:p>
    <w:p w:rsidR="00E552AD" w:rsidRDefault="00E552AD" w:rsidP="00E552AD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C1C" w:rsidRPr="00E552AD" w:rsidRDefault="00020C1C" w:rsidP="00E552A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AD">
        <w:rPr>
          <w:rFonts w:ascii="Times New Roman" w:hAnsi="Times New Roman" w:cs="Times New Roman"/>
          <w:b/>
          <w:sz w:val="28"/>
          <w:szCs w:val="28"/>
          <w:lang w:eastAsia="ru-RU"/>
        </w:rPr>
        <w:t>Цифровое измерение практики «Сила единства»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трансформация не заменила, а качественно усилила каждый этап и компонент нашей модели, создав плотную цифровую экосистему вокруг ребенка.</w:t>
      </w:r>
    </w:p>
    <w:p w:rsidR="00020C1C" w:rsidRPr="00020C1C" w:rsidRDefault="00020C1C" w:rsidP="00E552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 среда как интегратор комплексного сопровождения</w:t>
      </w:r>
    </w:p>
    <w:p w:rsidR="00020C1C" w:rsidRPr="00E552AD" w:rsidRDefault="00020C1C" w:rsidP="00E552A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этапе диагностики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активно используем </w:t>
      </w:r>
      <w:r w:rsid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Яндекс-формы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онлайн-анкетирования родителей и входного мониторинга интересов учащихся. Это позволяет быстро получать структурированные данные для </w:t>
      </w:r>
      <w:r w:rsid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психолого-педагогического консилиума (далее - </w:t>
      </w:r>
      <w:proofErr w:type="spellStart"/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экономя время и организуя информацию в удобной для анализа форме.</w:t>
      </w:r>
    </w:p>
    <w:p w:rsidR="00020C1C" w:rsidRPr="00E552AD" w:rsidRDefault="00020C1C" w:rsidP="00E552A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этапе проектирования </w:t>
      </w:r>
      <w:r w:rsid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индивидуального образовательного маршрута (далее – </w:t>
      </w: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ИОМ</w:t>
      </w:r>
      <w:r w:rsid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ключевую роль играют </w:t>
      </w:r>
      <w:r w:rsid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окументы и </w:t>
      </w:r>
      <w:r w:rsid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аблицы</w:t>
      </w:r>
      <w:r w:rsid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совместного редактирования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них специалисты </w:t>
      </w:r>
      <w:proofErr w:type="spellStart"/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классным руководителем и родителями в режиме реального времени разрабатывают, редактируют и согласовывают индивидуальные планы. Это обеспечивает прозрачность, 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оперативность внесения изменений и постоянный доступ к актуальной версии документа для всех ответственных.</w:t>
      </w:r>
    </w:p>
    <w:p w:rsidR="00020C1C" w:rsidRPr="00E552AD" w:rsidRDefault="00020C1C" w:rsidP="00E552A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этапе реализации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платформой стала </w:t>
      </w: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ФГИС «Моя школа»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ее сервисов, особенно </w:t>
      </w: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«Помощник родителя» и «Помощник ученика»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кардинально упростило организацию учебного процесса для детей, обучающихся на дому или нуждающихся в индивидуальном графике. Через платформу осуществляется коммуникация, передача заданий, отслеживание прогресса. Ресурсы ФГИС активно используются учителями для адаптации учебных материалов.</w:t>
      </w:r>
    </w:p>
    <w:p w:rsidR="00D30162" w:rsidRPr="00D30162" w:rsidRDefault="00020C1C" w:rsidP="00D3016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этапе анализа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перешли от бумажных карт развития к </w:t>
      </w: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цифровым портфолио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Динамика учебных и </w:t>
      </w:r>
      <w:proofErr w:type="spellStart"/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достижений, результаты диагностик фиксируются в общей системе (на базе </w:t>
      </w:r>
      <w:r w:rsid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автоматизированной информационной системы АСУ РСО</w:t>
      </w:r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 позволяет наглядно видеть прогресс на заседаниях </w:t>
      </w:r>
      <w:proofErr w:type="spellStart"/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E5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своевременно корректировать маршрут.</w:t>
      </w:r>
    </w:p>
    <w:p w:rsidR="00020C1C" w:rsidRPr="00E552AD" w:rsidRDefault="00020C1C" w:rsidP="00E55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возможности для социализации: от участия к цифровому гражданству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среда позволила перевести социализацию из плоскости пассивного участия в мероприятиях в активное создание контента и управление сообществами.</w:t>
      </w:r>
    </w:p>
    <w:p w:rsidR="00020C1C" w:rsidRPr="00D30162" w:rsidRDefault="00020C1C" w:rsidP="00D3016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Школьный </w:t>
      </w:r>
      <w:proofErr w:type="spellStart"/>
      <w:proofErr w:type="gramStart"/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медиацентр</w:t>
      </w:r>
      <w:proofErr w:type="spellEnd"/>
      <w:proofErr w:type="gramEnd"/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D30162"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школьная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газета «Простые истины»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работающие на базе кабинетов ЦОС, стали площадкой для самореализации. Обучающиеся с ОВЗ участвуют в создании контента для сайта и социальных сетей школы, пробуя себя в роли журналистов, редакторов, монтажеров. Это развивает не только </w:t>
      </w:r>
      <w:proofErr w:type="spellStart"/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-навыки, но и чувство ответственности, принадлежности к общему делу.</w:t>
      </w:r>
    </w:p>
    <w:p w:rsidR="00020C1C" w:rsidRPr="00D30162" w:rsidRDefault="00020C1C" w:rsidP="00D3016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Онлайн-соучастие в событиях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ЦОС стало нормой. Участие в телемостах, всероссийских акциях («Культурный марафон», «Свеча памяти»</w:t>
      </w:r>
      <w:r w:rsid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онлайн-конференциях стирает географические и физические барьеры, давая каждому ребенку</w:t>
      </w:r>
      <w:r w:rsid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почувствовать себя частью большого сообщества.</w:t>
      </w:r>
    </w:p>
    <w:p w:rsidR="00020C1C" w:rsidRPr="00D30162" w:rsidRDefault="00020C1C" w:rsidP="00D30162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Внутришкольные</w:t>
      </w:r>
      <w:proofErr w:type="spellEnd"/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цифровые коммуникации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(чаты классов в </w:t>
      </w:r>
      <w:r w:rsidR="00706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общение через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ГИС АСУ РСО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моделируют современные формы взаимодействия, тренируя навыки сетевого этикета, командной работы в проектах и оперативного решения бытовых учебных задач.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 среда как катализатор профессионального самоопределения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ярко эффект </w:t>
      </w:r>
      <w:proofErr w:type="spellStart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проявился в сфере профориентации, где выстроена четкая цепочка: </w:t>
      </w: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 проба</w:t>
      </w:r>
      <w:r w:rsid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углубленная подготовка</w:t>
      </w:r>
      <w:r w:rsid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чемпионатное движение</w:t>
      </w:r>
      <w:r w:rsid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поступление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20E" w:rsidRPr="0070620E" w:rsidRDefault="00020C1C" w:rsidP="0070620E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Старт </w:t>
      </w:r>
      <w:r w:rsidR="00D30162"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цифровые платформы:</w:t>
      </w:r>
      <w:r w:rsidR="0031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8-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классов, в том числе с ОВЗ, активно используют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АИС «Трудовые ресурсы»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платформу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Профвыбор</w:t>
      </w:r>
      <w:proofErr w:type="spellEnd"/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Самарская область»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дистанционного знакомства с профессиями и прохождения онлайн-проб. Это безопасный и эффективный способ «примерить» на себя разные виды деятельности.</w:t>
      </w:r>
      <w:r w:rsid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в 2024-2025 учебном году обучающиеся с ОВЗ прошли следующие курсы, </w:t>
      </w:r>
      <w:r w:rsidR="0070620E"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виде практико-ориентированных </w:t>
      </w:r>
      <w:r w:rsid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70620E"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профессиональное самоопределение обучающихся: </w:t>
      </w:r>
    </w:p>
    <w:p w:rsidR="0070620E" w:rsidRPr="0070620E" w:rsidRDefault="0070620E" w:rsidP="0070620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«Дизайнер украшает мир» </w:t>
      </w:r>
    </w:p>
    <w:p w:rsidR="0070620E" w:rsidRPr="0070620E" w:rsidRDefault="0070620E" w:rsidP="0070620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«Введение в ветеринарию» </w:t>
      </w:r>
    </w:p>
    <w:p w:rsidR="0070620E" w:rsidRPr="0070620E" w:rsidRDefault="0070620E" w:rsidP="0070620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«Ландшафтный дизайн своими руками» </w:t>
      </w:r>
    </w:p>
    <w:p w:rsidR="0070620E" w:rsidRPr="0070620E" w:rsidRDefault="0070620E" w:rsidP="0070620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«Режиссер компьютерного видеомонтажа»</w:t>
      </w:r>
    </w:p>
    <w:p w:rsidR="0070620E" w:rsidRPr="0070620E" w:rsidRDefault="0070620E" w:rsidP="0070620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«Разработчик </w:t>
      </w:r>
      <w:proofErr w:type="spellStart"/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-приложений» </w:t>
      </w:r>
    </w:p>
    <w:p w:rsidR="0070620E" w:rsidRPr="0070620E" w:rsidRDefault="0070620E" w:rsidP="0070620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«Меняем мир с Интернетом вещей»</w:t>
      </w:r>
    </w:p>
    <w:p w:rsidR="00020C1C" w:rsidRPr="0070620E" w:rsidRDefault="0070620E" w:rsidP="0070620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2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«Пекарь»</w:t>
      </w:r>
    </w:p>
    <w:p w:rsidR="00020C1C" w:rsidRPr="00D30162" w:rsidRDefault="00020C1C" w:rsidP="00D3016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Погружение — ресурсы «Точки роста»: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Заинтересовавшись направлением (например, сварочные технологии, робототехника), ученик получает возможность углубленно заниматься на современном оборудовании центра «Точка роста» по программам «Робототехника» или «Искусственный интеллект», а также в рамках сетевого взаимодействия с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СО «Борский государственный техникум»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162" w:rsidRDefault="00020C1C" w:rsidP="00D3016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Вершина — чемпионат «</w:t>
      </w:r>
      <w:proofErr w:type="spellStart"/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Абилимпикс</w:t>
      </w:r>
      <w:proofErr w:type="spellEnd"/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Ярким подтверждением эффективности этой цепочки стала победа нашего обучающегося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Дмитрия З.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региональном чемпионате «</w:t>
      </w:r>
      <w:proofErr w:type="spellStart"/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компетенции «Сварочные технологии» (2023 г.) и его последующее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Национальном финале в Москве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Цифровые ресурсы стали стартовой площадкой, а системная поддержка школы и партнеров </w:t>
      </w:r>
      <w:r w:rsidR="0031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трамплином к успеху на всероссийском уровне. Оба</w:t>
      </w:r>
      <w:r w:rsidR="003163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и его наставник</w:t>
      </w:r>
      <w:r w:rsidR="0031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удостоены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Премии Губернатора Самарской области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C1C" w:rsidRPr="00D30162" w:rsidRDefault="00020C1C" w:rsidP="00D3016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  <w:r w:rsidR="00316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цифровое портфолио и 100% поступление:</w:t>
      </w:r>
      <w:r w:rsidR="0031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достижения - 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сертификата за онлайн-пробу до диплома «</w:t>
      </w:r>
      <w:proofErr w:type="spellStart"/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Абилимпикса</w:t>
      </w:r>
      <w:proofErr w:type="spellEnd"/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формируют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уникальное цифровое портфолио выпускника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мощный аргумент при поступлении. Результат: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100% выпускников с ОВЗ за последние 5 лет успешно поступили в учреждения СПО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выбранным специальностям (сварщик, сестринское дело, эксплуатация сельхозтехники и др.).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сообщество: от очных встреч к постоянно действующей цифровой поддержке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вышла за рамки очных консультаций, став непрерывным процессом.</w:t>
      </w:r>
    </w:p>
    <w:p w:rsidR="00020C1C" w:rsidRDefault="00020C1C" w:rsidP="00D301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Онлайн</w:t>
      </w:r>
      <w:r w:rsid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для родителей»: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активно организуем и направляем родителей на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циклы онлайн-консультаций </w:t>
      </w:r>
      <w:r w:rsidRPr="00376B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преподавателями Самарского государственного социально-педагогического университета (СГСПУ)</w:t>
      </w:r>
      <w:r w:rsidR="003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</w:t>
      </w:r>
      <w:r w:rsidR="003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составил </w:t>
      </w:r>
      <w:r w:rsidR="00376B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4 участия по разным темам.</w:t>
      </w:r>
    </w:p>
    <w:p w:rsidR="00020C1C" w:rsidRPr="00D30162" w:rsidRDefault="00020C1C" w:rsidP="00376BCD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База цифровых памяток: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доступе (на школьном сайте</w:t>
      </w:r>
      <w:r w:rsidR="003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BCD" w:rsidRPr="00376BC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http://school1bor.ru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размещены адаптированные цифровые памятки и методички («Как развивать речь дома», «Рекомендации по созданию поддерживающей среды»), доступные в любое время.</w:t>
      </w:r>
    </w:p>
    <w:p w:rsidR="00020C1C" w:rsidRDefault="00020C1C" w:rsidP="00D3016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Эффект: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 опрос родителей (май 202</w:t>
      </w:r>
      <w:r w:rsidR="005618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100% охват, 51 человек) показал, что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100% родителей удовлетворены условиями обучения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(69%</w:t>
      </w:r>
      <w:r w:rsid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31%</w:t>
      </w:r>
      <w:r w:rsid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целом), а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92% активно участвуют в мероприятиях «Родительского клуба»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онлайн-формате.</w:t>
      </w:r>
    </w:p>
    <w:p w:rsidR="005618E2" w:rsidRPr="00D30162" w:rsidRDefault="005618E2" w:rsidP="005618E2">
      <w:pPr>
        <w:pStyle w:val="a9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C1C" w:rsidRPr="00D30162" w:rsidRDefault="00020C1C" w:rsidP="005618E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0162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Заключение. Синергия традиций и инноваций</w:t>
      </w:r>
    </w:p>
    <w:p w:rsidR="00020C1C" w:rsidRPr="00020C1C" w:rsidRDefault="005618E2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</w:t>
      </w:r>
      <w:r w:rsidR="00020C1C"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рактика «Сила единства» в ее современном, цифровом измерении, доказала свою эффективность. Цифровая среда стала не самоцелью, а естественным продолжением гуманистической философии инклюзии. Она усилила главный принцип — </w:t>
      </w:r>
      <w:r w:rsidR="00020C1C" w:rsidRPr="00020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синергию</w:t>
      </w:r>
      <w:r w:rsidR="00020C1C"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0C1C" w:rsidRPr="00D30162" w:rsidRDefault="00020C1C" w:rsidP="00D3016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Синергия специалистов: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8E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ифровые инструменты связали в единый контур работу учителя, логопеда, психолога и дефектолога.</w:t>
      </w:r>
    </w:p>
    <w:p w:rsidR="00020C1C" w:rsidRPr="00D30162" w:rsidRDefault="00020C1C" w:rsidP="00D3016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Синергия форматов: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флайн-события обогатились онлайн-участием, уроки — цифровыми ресурсами, профориентация — виртуальными пробами.</w:t>
      </w:r>
    </w:p>
    <w:p w:rsidR="00020C1C" w:rsidRPr="00D30162" w:rsidRDefault="00020C1C" w:rsidP="00D30162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Синергия результатов: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8E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ичные достижения детей (победы в конкурсах, снятие статуса ОВЗ, поступление) складываются в </w:t>
      </w:r>
      <w:r w:rsidRPr="00D30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системный социальный эффект</w:t>
      </w:r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в школе по-настоящему инклюзивного, подде</w:t>
      </w:r>
      <w:bookmarkStart w:id="0" w:name="_GoBack"/>
      <w:bookmarkEnd w:id="0"/>
      <w:r w:rsidRP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рживающего и технологичного сообщества.</w:t>
      </w:r>
    </w:p>
    <w:p w:rsidR="00020C1C" w:rsidRPr="00020C1C" w:rsidRDefault="00020C1C" w:rsidP="0002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</w:t>
      </w:r>
      <w:r w:rsid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школы 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 что цифровая трансформ</w:t>
      </w:r>
      <w:r w:rsidR="00D3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инклюзивного образования - </w:t>
      </w:r>
      <w:r w:rsidRPr="00020C1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путь создания персонализированных, гибких и успешных траекторий для каждого ребенка, где ограничения возможностей здоровья действительно уступают место возможностям без границ.</w:t>
      </w:r>
    </w:p>
    <w:p w:rsidR="00C3136F" w:rsidRPr="00020C1C" w:rsidRDefault="00C3136F" w:rsidP="00020C1C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C3136F" w:rsidRPr="00020C1C" w:rsidSect="00020C1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19" w:rsidRDefault="00512A19" w:rsidP="00020C1C">
      <w:pPr>
        <w:spacing w:after="0" w:line="240" w:lineRule="auto"/>
      </w:pPr>
      <w:r>
        <w:separator/>
      </w:r>
    </w:p>
  </w:endnote>
  <w:endnote w:type="continuationSeparator" w:id="0">
    <w:p w:rsidR="00512A19" w:rsidRDefault="00512A19" w:rsidP="0002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891885"/>
      <w:docPartObj>
        <w:docPartGallery w:val="Page Numbers (Bottom of Page)"/>
        <w:docPartUnique/>
      </w:docPartObj>
    </w:sdtPr>
    <w:sdtContent>
      <w:p w:rsidR="00020C1C" w:rsidRDefault="00020C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8E2">
          <w:rPr>
            <w:noProof/>
          </w:rPr>
          <w:t>5</w:t>
        </w:r>
        <w:r>
          <w:fldChar w:fldCharType="end"/>
        </w:r>
      </w:p>
    </w:sdtContent>
  </w:sdt>
  <w:p w:rsidR="00020C1C" w:rsidRDefault="00020C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19" w:rsidRDefault="00512A19" w:rsidP="00020C1C">
      <w:pPr>
        <w:spacing w:after="0" w:line="240" w:lineRule="auto"/>
      </w:pPr>
      <w:r>
        <w:separator/>
      </w:r>
    </w:p>
  </w:footnote>
  <w:footnote w:type="continuationSeparator" w:id="0">
    <w:p w:rsidR="00512A19" w:rsidRDefault="00512A19" w:rsidP="00020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342"/>
    <w:multiLevelType w:val="hybridMultilevel"/>
    <w:tmpl w:val="1DCA20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933EFE"/>
    <w:multiLevelType w:val="hybridMultilevel"/>
    <w:tmpl w:val="AF26FB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4D4AB2"/>
    <w:multiLevelType w:val="multilevel"/>
    <w:tmpl w:val="8E9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C7685"/>
    <w:multiLevelType w:val="multilevel"/>
    <w:tmpl w:val="583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84143"/>
    <w:multiLevelType w:val="multilevel"/>
    <w:tmpl w:val="B49C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D725D"/>
    <w:multiLevelType w:val="multilevel"/>
    <w:tmpl w:val="46C46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43138"/>
    <w:multiLevelType w:val="hybridMultilevel"/>
    <w:tmpl w:val="E6FE34A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4B649E"/>
    <w:multiLevelType w:val="multilevel"/>
    <w:tmpl w:val="BC8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96E2B"/>
    <w:multiLevelType w:val="multilevel"/>
    <w:tmpl w:val="4E3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62849"/>
    <w:multiLevelType w:val="hybridMultilevel"/>
    <w:tmpl w:val="63B0B1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1B09D1"/>
    <w:multiLevelType w:val="hybridMultilevel"/>
    <w:tmpl w:val="8F4277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ED344A"/>
    <w:multiLevelType w:val="hybridMultilevel"/>
    <w:tmpl w:val="76CE2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64"/>
    <w:rsid w:val="00020C1C"/>
    <w:rsid w:val="001C3A64"/>
    <w:rsid w:val="00316334"/>
    <w:rsid w:val="00362994"/>
    <w:rsid w:val="00376BCD"/>
    <w:rsid w:val="00512A19"/>
    <w:rsid w:val="005618E2"/>
    <w:rsid w:val="0070620E"/>
    <w:rsid w:val="00C3136F"/>
    <w:rsid w:val="00D30162"/>
    <w:rsid w:val="00E5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A7DF2-5EFE-4F81-9A82-41FDA7E2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0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0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2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0C1C"/>
    <w:rPr>
      <w:b/>
      <w:bCs/>
    </w:rPr>
  </w:style>
  <w:style w:type="paragraph" w:styleId="a4">
    <w:name w:val="header"/>
    <w:basedOn w:val="a"/>
    <w:link w:val="a5"/>
    <w:uiPriority w:val="99"/>
    <w:unhideWhenUsed/>
    <w:rsid w:val="00020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C1C"/>
  </w:style>
  <w:style w:type="paragraph" w:styleId="a6">
    <w:name w:val="footer"/>
    <w:basedOn w:val="a"/>
    <w:link w:val="a7"/>
    <w:uiPriority w:val="99"/>
    <w:unhideWhenUsed/>
    <w:rsid w:val="00020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C1C"/>
  </w:style>
  <w:style w:type="character" w:customStyle="1" w:styleId="40">
    <w:name w:val="Заголовок 4 Знак"/>
    <w:basedOn w:val="a0"/>
    <w:link w:val="4"/>
    <w:uiPriority w:val="9"/>
    <w:semiHidden/>
    <w:rsid w:val="00020C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No Spacing"/>
    <w:uiPriority w:val="1"/>
    <w:qFormat/>
    <w:rsid w:val="00E552A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552AD"/>
    <w:pPr>
      <w:ind w:left="720"/>
      <w:contextualSpacing/>
    </w:pPr>
  </w:style>
  <w:style w:type="paragraph" w:styleId="aa">
    <w:name w:val="Body Text"/>
    <w:basedOn w:val="a"/>
    <w:link w:val="ab"/>
    <w:rsid w:val="00D30162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D30162"/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D5AF6-69B6-41B9-9FC1-21447ED4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2025-12-10T10:26:00Z</dcterms:created>
  <dcterms:modified xsi:type="dcterms:W3CDTF">2025-12-10T13:14:00Z</dcterms:modified>
</cp:coreProperties>
</file>