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3BD2" w14:textId="2040BB51" w:rsidR="00D96970" w:rsidRDefault="00E84043" w:rsidP="004E2F4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внедрения ИКТ-технологий в дистанционную работу логопеда с учащимися начальной школы</w:t>
      </w:r>
    </w:p>
    <w:p w14:paraId="6E5EE020" w14:textId="266C568F" w:rsidR="00B236D7" w:rsidRDefault="00B236D7" w:rsidP="00B236D7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Комелягина Анна Андреевна</w:t>
      </w:r>
    </w:p>
    <w:p w14:paraId="2541833E" w14:textId="18B54D7D" w:rsidR="00B236D7" w:rsidRDefault="00B236D7" w:rsidP="00B236D7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Учитель-логопед</w:t>
      </w:r>
    </w:p>
    <w:p w14:paraId="7E6A78F7" w14:textId="5B0DD128" w:rsidR="00B236D7" w:rsidRPr="002174E7" w:rsidRDefault="00B236D7" w:rsidP="00B236D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ГБОУ СОШ№8 им. С.П.Алексеева</w:t>
      </w:r>
      <w:r w:rsidR="00DB4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г.о.Отрадный</w:t>
      </w:r>
    </w:p>
    <w:p w14:paraId="0F820A74" w14:textId="77777777" w:rsidR="004E2F4E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>У дистанционного обучения достаточно минусов. Главный из которых – не все педагоги владеют дистанционным инструментарием, алгоритмом работы онлайн. Именно поэтому в поддержке и научно-методическом сопровождении нуждаются не только дети и родители, впервые столкнувшиеся с такой формой обучения, но и педагоги, большинству из которых также не хватает опыта организации обучения в дистанционном формате.</w:t>
      </w:r>
    </w:p>
    <w:p w14:paraId="352F031E" w14:textId="10906BBE" w:rsidR="002174E7" w:rsidRDefault="002174E7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>цикл видео</w:t>
      </w:r>
      <w:r w:rsidRPr="0021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1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коррекции нарушения</w:t>
      </w:r>
      <w:r w:rsidRPr="0021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младших школьников с аграмматической дисграфией. Так же 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способом закрепления темы «Предлоги» у нормально развивающихся детей после пройденной темы по русскому языку.</w:t>
      </w:r>
      <w:r w:rsidR="0073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="0073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снижает время подготовки молодых педагогов к занятию с детьми.</w:t>
      </w:r>
    </w:p>
    <w:p w14:paraId="65EE1C3C" w14:textId="4E097274" w:rsidR="00194DE0" w:rsidRDefault="0073371A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>ю создания данного цикла видео послужила актуальность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оррекци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письма младших школьников имеющих аграмматическую дисграфию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дистанционном режиме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DE0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разработка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="0019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мной лично при проведении подгрупповых занятий с детьми, а так же в режиме «дистанционного обучения» при проведении видеоконференци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9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87B897C" w14:textId="7C56E87B" w:rsidR="0073371A" w:rsidRDefault="0073371A" w:rsidP="004E2F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данная инновация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скорректировать имеющиеся нарушения письма, повысит интерес и мотивацию детей к обучению а так же сократит время подготовки специалистов к занятию по теме «Предлоги».</w:t>
      </w:r>
    </w:p>
    <w:p w14:paraId="72E2A2BF" w14:textId="0D17AC5C" w:rsidR="004E2F4E" w:rsidRPr="004E2F4E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цикл роликов был создан с помощью программы Microsoft PowerPoint. Так же использовались программа для искажения реального голоса в «мультяшный» под названием «Voxal Voice Changer».</w:t>
      </w:r>
    </w:p>
    <w:p w14:paraId="63C901C7" w14:textId="315608D5" w:rsidR="000C477E" w:rsidRPr="004E2F4E" w:rsidRDefault="004E2F4E" w:rsidP="000C47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содержит в себе 6 видео-уроков составленных по конспектам Е.В. Мазановой, описанных в книге «Коррекция аграмматической дисграфии». Данные видео не являются полной копией данных конспектов, но являются базой и содержат в себе некоторые задания, предложенные Еленой Витальевной.</w:t>
      </w:r>
    </w:p>
    <w:p w14:paraId="09DD6DD0" w14:textId="77777777" w:rsidR="004E2F4E" w:rsidRPr="004E2F4E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>Тема данного цикла видео-уроков «Предлоги». В видео подробно рассказывается о значении предлогов, сопровождаясь красивыми, красочными картинками и запоминающимся главным персонажем- монстриком по имени «Вырк». Озвучка реплик персонажа, инструкции к заданиям осуществлялась лично.</w:t>
      </w:r>
    </w:p>
    <w:p w14:paraId="0ECA84A1" w14:textId="77777777" w:rsidR="004E2F4E" w:rsidRPr="004E2F4E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видео имеют продолжительность от 2 до 15 минут. В них предлагаются задания различной сложности и наполненности. Так как упор данных роликов делается на коррекцию нарушений, дается инструкция прочитать  или записать задание в тетрадь. </w:t>
      </w:r>
    </w:p>
    <w:p w14:paraId="2D21B53D" w14:textId="77777777" w:rsidR="004E2F4E" w:rsidRDefault="004E2F4E" w:rsidP="004E2F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6E694" w14:textId="4701D85A" w:rsidR="00773382" w:rsidRDefault="00E84043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говорилось ранее, разработанный цикл видео</w:t>
      </w:r>
      <w:r w:rsidR="00773382"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 с целью коррекции нарушения письма у младших школьников с аграмматической дисграфией.</w:t>
      </w:r>
      <w:r w:rsidR="00773382" w:rsidRPr="00773382">
        <w:t xml:space="preserve"> </w:t>
      </w:r>
      <w:r w:rsidR="00773382"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мнению многих специалистов, значимость проблемы коррекции аграмматической дисграфи</w:t>
      </w:r>
      <w:r w:rsid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73382"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обусловлена тем, что среди детей младшего школьного возраста распространены нарушения письма.</w:t>
      </w:r>
    </w:p>
    <w:p w14:paraId="6280BABE" w14:textId="77777777" w:rsidR="00773382" w:rsidRDefault="00773382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учащихся 2-3 классов общеобразовательных школ на первый план выдвигаются нарушения письма. Основная задача логопеда общеобразовательной школы- коррекция устной и письменной речи. Именно поэтому основное внимание логопед должен уделять учащимся третьих классов (дети 9- 10 летнего возраста) с нарушениями устной и письменной речи. </w:t>
      </w:r>
    </w:p>
    <w:p w14:paraId="28AE2065" w14:textId="00270C9B" w:rsidR="00773382" w:rsidRDefault="00773382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Симптомами дисграфии принято считать стойкие ошибки в письменных работах, которые не связаны с незнанием или неумением применять орфографические правила.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Дисграфические ошибки являются многочисленными, повторяющимися и сохраняются длительное время. </w:t>
      </w:r>
    </w:p>
    <w:p w14:paraId="7A335710" w14:textId="31D6B96A" w:rsidR="00773382" w:rsidRPr="00773382" w:rsidRDefault="00773382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Мною было проведено исследование по выявлению распространенности дисграфии у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2-4 классов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Исследование проводилось 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ГБОУ СОШ №8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 С.П.Алексеева г.о.Отрадный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первых и вторых </w:t>
      </w:r>
      <w:r w:rsidR="00E84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классов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Дисграфия встречается у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60, 6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Если же говорить об отдельных видах дисграфии, то в этом отношении мы имеем такую картину: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акустическая и артикуляторно-акустическая дисграфия встречается у  14 %; на почве несформированности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синтеза речевого потока - у 17 %; оптическая –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%; аграмматическая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%;смешанная - у </w:t>
      </w:r>
      <w:r w:rsid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%.</w:t>
      </w:r>
    </w:p>
    <w:p w14:paraId="7AE0CD5F" w14:textId="797FBECF" w:rsidR="00773382" w:rsidRPr="00773382" w:rsidRDefault="00773382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дисграфии в </w:t>
      </w:r>
      <w:r w:rsid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школах 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как никогда остро, о чем свидетельствует не только большая распространенность дисграфии, которой страдает более че</w:t>
      </w:r>
      <w:r w:rsid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верти всех </w:t>
      </w:r>
      <w:r w:rsidR="00C25A86"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и то, что логопедической работой по преодолению дисграфии занимается только </w:t>
      </w:r>
      <w:r w:rsid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41405BD" w14:textId="1D33A143" w:rsidR="00773382" w:rsidRDefault="00773382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Создавшуюся ситуацию нельзя назвать иначе, как критическую и требующую принятия безотлагательных мер. При этом проблема дисграфии должна решаться одновременно в двух направлениях - теоретическом и организационно-практическом.</w:t>
      </w:r>
    </w:p>
    <w:p w14:paraId="4D4CF330" w14:textId="1593E8F5" w:rsidR="0073371A" w:rsidRPr="0073371A" w:rsidRDefault="00773382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заключается о необходимости определения эффективных приемов коррекции аграмматической дисграфии у учащихся общеобразовательной школы с недоразвитием речи.</w:t>
      </w:r>
    </w:p>
    <w:p w14:paraId="73BC7554" w14:textId="65FD3593" w:rsidR="002174E7" w:rsidRPr="002174E7" w:rsidRDefault="00E84043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целевой группой считаются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C25A86" w:rsidRP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ладшие школьники 2-4 классов средних общеобразовательных школ</w:t>
      </w:r>
      <w:r w:rsidR="00C25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молодые специалисты (профили логопедия, дефектология, начальные классы)</w:t>
      </w:r>
    </w:p>
    <w:p w14:paraId="7717C297" w14:textId="0C4489C3" w:rsidR="0071267C" w:rsidRPr="00E71EF8" w:rsidRDefault="00E71EF8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E71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ходе реализации проекта происходит взаимодействие педагогов и школьников Самарской области. Охват населения города Отрадный: Рабочая группа: 1 человек, Техническая поддержка: 1 человек, Освещение в СМИ 1 человек,  Школьники: варьируется, в зависимости от наполненности учебных </w:t>
      </w:r>
      <w:r w:rsidRPr="00E71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классов а так же количества детей, страдающих нарушением письма (примерно от 50-100 человек),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Учителя (варьируется в зависимости от количества классов, участвующих в проекте (от 10-30 человек)</w:t>
      </w:r>
    </w:p>
    <w:p w14:paraId="0CF94ECA" w14:textId="66BC0B6A" w:rsidR="0071267C" w:rsidRDefault="00E71EF8" w:rsidP="004E2F4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Данный проект реализовывался </w:t>
      </w:r>
      <w:r w:rsidR="00F05C1A" w:rsidRPr="00F0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4 месяцев и оказался крайне успешным</w:t>
      </w:r>
      <w:r w:rsid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 этом свидетельствую следующие показатели:</w:t>
      </w:r>
    </w:p>
    <w:p w14:paraId="570ED040" w14:textId="55018133" w:rsidR="00693DA0" w:rsidRDefault="00693DA0" w:rsidP="004E2F4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-Количество нарушений, связанных с аграмматической дисграфией сократилось с 60,6 % до 51,7%</w:t>
      </w:r>
    </w:p>
    <w:p w14:paraId="35C6640F" w14:textId="19A6C795" w:rsidR="00693DA0" w:rsidRDefault="00693DA0" w:rsidP="004E2F4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-Длительность подготовки специалистов сократилась с 50 до 24%.</w:t>
      </w:r>
    </w:p>
    <w:p w14:paraId="5EF013BA" w14:textId="5BCA5620" w:rsidR="00693DA0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Проанализировав данные, можно сделать следующие выводы: р</w:t>
      </w:r>
      <w:r w:rsidR="00693DA0"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 разработки</w:t>
      </w:r>
      <w:r w:rsidR="00693DA0"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Понимаем предлоги</w:t>
      </w:r>
      <w:r w:rsidR="00693DA0"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</w:t>
      </w:r>
      <w:r w:rsidR="00693DA0"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7C986EA5" w14:textId="09D21796" w:rsidR="00693DA0" w:rsidRDefault="00693DA0" w:rsidP="004E2F4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повышению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коррекционных занятий</w:t>
      </w:r>
      <w:r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00D9E6AC" w14:textId="662DF0C4" w:rsidR="00693DA0" w:rsidRDefault="00693DA0" w:rsidP="004E2F4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увеличению числа охваченных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нарушениями письма и чтения тем самым уменьшая процент самих нарушений</w:t>
      </w:r>
      <w:r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</w:p>
    <w:p w14:paraId="2D12C00B" w14:textId="2706D3E8" w:rsidR="00693DA0" w:rsidRPr="00693DA0" w:rsidRDefault="00693DA0" w:rsidP="004E2F4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93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снижению времени для подготовки молодых специалистов к занятиям</w:t>
      </w:r>
    </w:p>
    <w:p w14:paraId="1751DA6F" w14:textId="3D01B397" w:rsidR="004E2F4E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одводя итоги вышесказанному, хочется отметить, что дистанционное обучение , имея несомненные плюсы и минусы, входит в нашу жизнь надолго. Педагоги должны </w:t>
      </w:r>
      <w:r w:rsidR="00E31CAA"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трансформировать</w:t>
      </w: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работу, перестраивать привычный уклад занятий с учетом требований времени, быстро реагировать на изменяющуюся ситуацию, максимально извлекая возможности из дистанционной работы для коррекционной помощи детям с особенностями в развитии. </w:t>
      </w:r>
    </w:p>
    <w:p w14:paraId="54EDC118" w14:textId="4C9DAF8A" w:rsidR="0073371A" w:rsidRDefault="004E2F4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4E">
        <w:rPr>
          <w:rFonts w:ascii="Times New Roman" w:hAnsi="Times New Roman" w:cs="Times New Roman"/>
          <w:color w:val="000000" w:themeColor="text1"/>
          <w:sz w:val="28"/>
          <w:szCs w:val="28"/>
        </w:rPr>
        <w:t>Хочется привести слова Татьяны Александровны Соловьевой, и.о.директора ИКП РАО : «Применение технологий дистанционного обучения  позволило профессиональному сообществу логопедов и дефектологов запустить процесс формирования нового, перспективного направления  - дистанционной коррекционной педагогики, что сделало ее доступной для семей из отдаленных регионов Российской Федерации и зарубежья, повысило компетенции родительского сообщества».</w:t>
      </w:r>
    </w:p>
    <w:p w14:paraId="58642B01" w14:textId="2A87F52C" w:rsidR="000C477E" w:rsidRDefault="000C477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BF5C5" w14:textId="77777777" w:rsidR="00AA3BAA" w:rsidRDefault="00AA3BAA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B13FB" w14:textId="261BEAEA" w:rsidR="000C477E" w:rsidRPr="009D1B41" w:rsidRDefault="000C477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1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интернет-ресурсов:</w:t>
      </w:r>
    </w:p>
    <w:p w14:paraId="180FE150" w14:textId="38E83673" w:rsidR="000C477E" w:rsidRDefault="000C477E" w:rsidP="004E2F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1.Ссылки на видео-уроки по теме «Предлоги»:</w:t>
      </w:r>
    </w:p>
    <w:p w14:paraId="3F7DB2DE" w14:textId="07DA8403" w:rsidR="000C477E" w:rsidRDefault="00D359B1" w:rsidP="00D359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8E10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https://www.youtube.com/watch?v=t7cB_GlaAu8&amp;t=262s</w:t>
        </w:r>
      </w:hyperlink>
      <w:r w:rsidR="000C4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1.</w:t>
      </w:r>
    </w:p>
    <w:p w14:paraId="51DEF725" w14:textId="709F0B60" w:rsidR="000C477E" w:rsidRDefault="00D359B1" w:rsidP="00D359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8E10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https://www.youtube.com/watch?v=a9vLHPdk12w</w:t>
        </w:r>
      </w:hyperlink>
      <w:r w:rsidR="000C477E" w:rsidRPr="000C4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77E">
        <w:rPr>
          <w:rFonts w:ascii="Times New Roman" w:hAnsi="Times New Roman" w:cs="Times New Roman"/>
          <w:color w:val="000000" w:themeColor="text1"/>
          <w:sz w:val="28"/>
          <w:szCs w:val="28"/>
        </w:rPr>
        <w:t>Занятие 2.</w:t>
      </w:r>
    </w:p>
    <w:p w14:paraId="022DC497" w14:textId="391F17D5" w:rsidR="000C477E" w:rsidRPr="000C477E" w:rsidRDefault="00D359B1" w:rsidP="00D359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8E10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https://www.youtube.com/watch?v=Bw147WtrxDY&amp;t=291s</w:t>
        </w:r>
      </w:hyperlink>
      <w:r w:rsidR="000C4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3.</w:t>
      </w:r>
    </w:p>
    <w:p w14:paraId="2EE0AB44" w14:textId="63634CBB" w:rsidR="000C477E" w:rsidRDefault="00D359B1" w:rsidP="00D359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E10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https://www.youtube.com/watch?v=XvqGez6TmX0</w:t>
        </w:r>
      </w:hyperlink>
      <w:r w:rsidR="00B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4.</w:t>
      </w:r>
    </w:p>
    <w:p w14:paraId="139DFB72" w14:textId="13E4F9D9" w:rsidR="00B547F5" w:rsidRPr="00B547F5" w:rsidRDefault="00D359B1" w:rsidP="00D359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8E10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https://www.youtube.com/watch?v=GYZQyUR9BJw&amp;t=1s</w:t>
        </w:r>
      </w:hyperlink>
      <w:r w:rsidR="00B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5.</w:t>
      </w:r>
    </w:p>
    <w:p w14:paraId="2E4E4B32" w14:textId="123ABE3B" w:rsidR="00B547F5" w:rsidRPr="00B547F5" w:rsidRDefault="00D359B1" w:rsidP="00D359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8E10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https://www.youtube.com/watch?v=wfXGD90maIE</w:t>
        </w:r>
      </w:hyperlink>
      <w:r w:rsidR="00B547F5" w:rsidRPr="00B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7F5">
        <w:rPr>
          <w:rFonts w:ascii="Times New Roman" w:hAnsi="Times New Roman" w:cs="Times New Roman"/>
          <w:color w:val="000000" w:themeColor="text1"/>
          <w:sz w:val="28"/>
          <w:szCs w:val="28"/>
        </w:rPr>
        <w:t>Занятие 6. Итоговое</w:t>
      </w:r>
      <w:r w:rsidR="00053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</w:t>
      </w:r>
      <w:r w:rsidR="00B54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547F5" w:rsidRPr="00B5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1FA8"/>
    <w:multiLevelType w:val="hybridMultilevel"/>
    <w:tmpl w:val="4D0656B6"/>
    <w:lvl w:ilvl="0" w:tplc="8DBE4D1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E9470C"/>
    <w:multiLevelType w:val="hybridMultilevel"/>
    <w:tmpl w:val="DEE699C0"/>
    <w:lvl w:ilvl="0" w:tplc="C71034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70"/>
    <w:rsid w:val="00053108"/>
    <w:rsid w:val="000C477E"/>
    <w:rsid w:val="00194DE0"/>
    <w:rsid w:val="002174E7"/>
    <w:rsid w:val="002A33C7"/>
    <w:rsid w:val="002B27C3"/>
    <w:rsid w:val="00404F79"/>
    <w:rsid w:val="004E2F4E"/>
    <w:rsid w:val="00693DA0"/>
    <w:rsid w:val="0071267C"/>
    <w:rsid w:val="0073371A"/>
    <w:rsid w:val="00773382"/>
    <w:rsid w:val="009D1B41"/>
    <w:rsid w:val="00AA3BAA"/>
    <w:rsid w:val="00B236D7"/>
    <w:rsid w:val="00B547F5"/>
    <w:rsid w:val="00C25A86"/>
    <w:rsid w:val="00CD639B"/>
    <w:rsid w:val="00D14A7C"/>
    <w:rsid w:val="00D359B1"/>
    <w:rsid w:val="00D96970"/>
    <w:rsid w:val="00DB45E2"/>
    <w:rsid w:val="00E31CAA"/>
    <w:rsid w:val="00E71EF8"/>
    <w:rsid w:val="00E84043"/>
    <w:rsid w:val="00F05C1A"/>
    <w:rsid w:val="00F53D5C"/>
    <w:rsid w:val="00F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5E14"/>
  <w15:chartTrackingRefBased/>
  <w15:docId w15:val="{22DE79FD-551F-4FF3-A0E8-F3739D3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5A86"/>
  </w:style>
  <w:style w:type="paragraph" w:styleId="a3">
    <w:name w:val="Normal (Web)"/>
    <w:basedOn w:val="a"/>
    <w:uiPriority w:val="99"/>
    <w:semiHidden/>
    <w:unhideWhenUsed/>
    <w:rsid w:val="007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7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qGez6Tm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147WtrxDY&amp;t=29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vLHPdk12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7cB_GlaAu8&amp;t=262s" TargetMode="External"/><Relationship Id="rId10" Type="http://schemas.openxmlformats.org/officeDocument/2006/relationships/hyperlink" Target="https://www.youtube.com/watch?v=wfXGD90ma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ZQyUR9BJw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Сидорова</dc:creator>
  <cp:keywords/>
  <dc:description/>
  <cp:lastModifiedBy>Анна Андреевна Сидорова</cp:lastModifiedBy>
  <cp:revision>13</cp:revision>
  <dcterms:created xsi:type="dcterms:W3CDTF">2020-09-20T11:27:00Z</dcterms:created>
  <dcterms:modified xsi:type="dcterms:W3CDTF">2020-09-20T14:24:00Z</dcterms:modified>
</cp:coreProperties>
</file>