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07" w:rsidRPr="00083F07" w:rsidRDefault="00747745" w:rsidP="00083F0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ab"/>
          <w:b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b/>
          <w:bCs/>
          <w:i w:val="0"/>
          <w:color w:val="000000"/>
          <w:sz w:val="28"/>
          <w:szCs w:val="28"/>
          <w:shd w:val="clear" w:color="auto" w:fill="FFFFFF"/>
        </w:rPr>
        <w:t>«</w:t>
      </w:r>
      <w:r w:rsidR="00083F07" w:rsidRPr="00083F07">
        <w:rPr>
          <w:rStyle w:val="ab"/>
          <w:b/>
          <w:bCs/>
          <w:i w:val="0"/>
          <w:color w:val="000000"/>
          <w:sz w:val="28"/>
          <w:szCs w:val="28"/>
          <w:shd w:val="clear" w:color="auto" w:fill="FFFFFF"/>
        </w:rPr>
        <w:t>Внеурочная деятельность учащихся как ресурс</w:t>
      </w:r>
    </w:p>
    <w:p w:rsidR="00083F07" w:rsidRPr="00083F07" w:rsidRDefault="00083F07" w:rsidP="00083F0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i/>
          <w:color w:val="000000"/>
          <w:sz w:val="28"/>
          <w:szCs w:val="28"/>
        </w:rPr>
      </w:pPr>
      <w:r w:rsidRPr="00083F07">
        <w:rPr>
          <w:rStyle w:val="ab"/>
          <w:b/>
          <w:bCs/>
          <w:i w:val="0"/>
          <w:color w:val="000000"/>
          <w:sz w:val="28"/>
          <w:szCs w:val="28"/>
          <w:shd w:val="clear" w:color="auto" w:fill="FFFFFF"/>
        </w:rPr>
        <w:t>усп</w:t>
      </w:r>
      <w:r>
        <w:rPr>
          <w:rStyle w:val="ab"/>
          <w:b/>
          <w:bCs/>
          <w:i w:val="0"/>
          <w:color w:val="000000"/>
          <w:sz w:val="28"/>
          <w:szCs w:val="28"/>
          <w:shd w:val="clear" w:color="auto" w:fill="FFFFFF"/>
        </w:rPr>
        <w:t>ешной социализации детей с ОВЗ</w:t>
      </w:r>
      <w:r w:rsidR="00747745">
        <w:rPr>
          <w:rStyle w:val="ab"/>
          <w:b/>
          <w:bCs/>
          <w:i w:val="0"/>
          <w:color w:val="000000"/>
          <w:sz w:val="28"/>
          <w:szCs w:val="28"/>
          <w:shd w:val="clear" w:color="auto" w:fill="FFFFFF"/>
        </w:rPr>
        <w:t>»</w:t>
      </w:r>
    </w:p>
    <w:p w:rsidR="00436C8D" w:rsidRPr="00C1540B" w:rsidRDefault="00083F07" w:rsidP="00C1540B">
      <w:pPr>
        <w:pStyle w:val="c0"/>
        <w:shd w:val="clear" w:color="auto" w:fill="FFFFFF"/>
        <w:spacing w:before="0" w:beforeAutospacing="0" w:after="0" w:afterAutospacing="0" w:line="360" w:lineRule="auto"/>
        <w:jc w:val="right"/>
        <w:rPr>
          <w:rStyle w:val="c3"/>
          <w:b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</w:t>
      </w:r>
      <w:r w:rsidR="00C1540B">
        <w:rPr>
          <w:rStyle w:val="c3"/>
          <w:color w:val="000000"/>
          <w:sz w:val="28"/>
          <w:szCs w:val="28"/>
        </w:rPr>
        <w:t xml:space="preserve">                             </w:t>
      </w:r>
      <w:r w:rsidR="00436C8D" w:rsidRPr="00C1540B">
        <w:rPr>
          <w:rStyle w:val="c3"/>
          <w:b/>
          <w:color w:val="000000"/>
          <w:sz w:val="28"/>
          <w:szCs w:val="28"/>
        </w:rPr>
        <w:t xml:space="preserve">Баканова Наталия Владимировна </w:t>
      </w:r>
    </w:p>
    <w:p w:rsidR="008779C4" w:rsidRDefault="008779C4" w:rsidP="00C1540B">
      <w:pPr>
        <w:suppressAutoHyphens/>
        <w:spacing w:line="360" w:lineRule="auto"/>
        <w:ind w:left="414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</w:pPr>
    </w:p>
    <w:p w:rsidR="008779C4" w:rsidRDefault="008779C4" w:rsidP="00617585">
      <w:pPr>
        <w:suppressAutoHyphens/>
        <w:spacing w:line="360" w:lineRule="auto"/>
        <w:ind w:left="414"/>
        <w:jc w:val="center"/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  <w:t xml:space="preserve">ГБОУ СОШ </w:t>
      </w:r>
      <w:proofErr w:type="spellStart"/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  <w:t>с</w:t>
      </w:r>
      <w:proofErr w:type="gramStart"/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  <w:t>.С</w:t>
      </w:r>
      <w:proofErr w:type="gramEnd"/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  <w:t>идоровка</w:t>
      </w:r>
      <w:bookmarkStart w:id="0" w:name="_GoBack"/>
      <w:bookmarkEnd w:id="0"/>
      <w:proofErr w:type="spellEnd"/>
    </w:p>
    <w:p w:rsidR="008779C4" w:rsidRDefault="008779C4" w:rsidP="00617585">
      <w:pPr>
        <w:suppressAutoHyphens/>
        <w:spacing w:line="360" w:lineRule="auto"/>
        <w:ind w:left="414"/>
        <w:jc w:val="center"/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</w:pPr>
      <w:proofErr w:type="spellStart"/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  <w:t>м.р</w:t>
      </w:r>
      <w:proofErr w:type="gramStart"/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  <w:t>.С</w:t>
      </w:r>
      <w:proofErr w:type="gramEnd"/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  <w:t>ергиевский</w:t>
      </w:r>
      <w:proofErr w:type="spellEnd"/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bidi="hi-IN"/>
        </w:rPr>
        <w:t xml:space="preserve"> Самарской области</w:t>
      </w:r>
    </w:p>
    <w:p w:rsidR="008779C4" w:rsidRDefault="008779C4" w:rsidP="00617585">
      <w:pPr>
        <w:suppressAutoHyphens/>
        <w:spacing w:line="360" w:lineRule="auto"/>
        <w:ind w:left="414"/>
        <w:jc w:val="center"/>
        <w:rPr>
          <w:rStyle w:val="aa"/>
          <w:rFonts w:ascii="Arial" w:hAnsi="Arial" w:cs="Arial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>natali_v10@mail.ru</w:t>
      </w:r>
    </w:p>
    <w:p w:rsidR="000C382D" w:rsidRPr="000C382D" w:rsidRDefault="00C9098A" w:rsidP="00970615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70615">
        <w:rPr>
          <w:rStyle w:val="c3"/>
          <w:color w:val="000000"/>
          <w:sz w:val="28"/>
          <w:szCs w:val="28"/>
        </w:rPr>
        <w:t>Детям с ограниченными возможностями здоровья сложно адаптироваться в новой обстановке, затем пойти в какое-либо учебное заведение, найти работу, да и просто выйти в самостоятельную жизнь. Поэтому школа несёт большую ответственность за обучение, а самое главное за воспитание таких детей. Их необходимо поддерживать, направлять, давать возможность проявлять свои лучшие качества, это возможно путём вовлечения их в активную внеурочную деятельность.</w:t>
      </w:r>
    </w:p>
    <w:p w:rsidR="000C382D" w:rsidRPr="000C382D" w:rsidRDefault="00EB1053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приоритетных задач </w:t>
      </w:r>
      <w:hyperlink r:id="rId8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обучения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с ограниченными возможностями здоровья является создание условий для успешной социализации. Реализация данной задачи невозможна без использования системы внеурочных занятий. Внеурочная деятельность обучающихся - понятие, объединяющее все </w:t>
      </w:r>
      <w:hyperlink r:id="rId9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виды деятельности</w:t>
        </w:r>
      </w:hyperlink>
      <w:r w:rsidR="00C96AA8" w:rsidRPr="0097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школьников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(кроме учебной), в которых возможно и целесообразно решение задач их воспитания и социализации. Согласно ФГОС НОО ОВЗ часть учебного плана, формируемая участниками образовательных отношений, включает 10 часов на организацию занятий по направлениям внеурочной деятельности, которые являются неотъемлемой частью образовательного процесса в учреждении (из них не менее 5 часов в неделю отводится на </w:t>
      </w:r>
      <w:hyperlink r:id="rId11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коррекционно-развивающую работу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организации внеурочной деятельности обучающихся могут использоваться возможности сетевого взаимодействия (например, с участием организаций</w:t>
      </w:r>
      <w:r w:rsidR="00C96AA8" w:rsidRPr="0097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дополнительного образования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детей, организаций культуры </w:t>
      </w:r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</w:t>
      </w:r>
      <w:hyperlink r:id="rId13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спорта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период каникул для продолжения внеурочной деятельности могут использоваться возможности организации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детей. Задачи и мероприятия, реализуемые на внеурочной деятельности, включаются в </w:t>
      </w:r>
      <w:hyperlink r:id="rId14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специальную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индивидуальную </w:t>
      </w:r>
      <w:hyperlink r:id="rId15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образовательную программу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Внеурочная деятельность не является дополнительным образованием </w:t>
      </w:r>
      <w:proofErr w:type="gramStart"/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может происходить не только во второй половине учебного дня, но и в другое время, включая каникулярные, выходные и праздничные дни. Например, экскурсионные поездки в другие города, лагеря, походы и др.</w:t>
      </w:r>
    </w:p>
    <w:p w:rsidR="000C382D" w:rsidRPr="000C382D" w:rsidRDefault="00EB1053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C382D" w:rsidRPr="000C3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внеурочной деятельности:</w:t>
      </w:r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проявления и </w:t>
      </w:r>
      <w:hyperlink r:id="rId16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развития ребенком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своих интересов на основе свободного выбора, постижения духовно-нравственных ценностей и культурных традиций.</w:t>
      </w:r>
    </w:p>
    <w:p w:rsidR="00B90B5F" w:rsidRDefault="00EB1053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по ФГОС НОО ОВЗ предполагает следующие направления: коррекционно-развивающее, нравственное, спортивно-оздоровительное, социальное, общекультурное в таких формах, как индивидуальные и групповые занятия, кружки, </w:t>
      </w:r>
      <w:hyperlink r:id="rId17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художественные студии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8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спортивные клубы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 Содержание коррекционно-развивающего направления регламентируется содержанием соответствующей области, представленной</w:t>
      </w:r>
      <w:proofErr w:type="gramEnd"/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плане.</w:t>
      </w:r>
      <w:r w:rsidR="00836DE6" w:rsidRPr="009706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DE6" w:rsidRPr="00970615">
        <w:rPr>
          <w:rFonts w:ascii="Times New Roman" w:hAnsi="Times New Roman" w:cs="Times New Roman"/>
          <w:sz w:val="28"/>
          <w:szCs w:val="28"/>
        </w:rPr>
        <w:t>С целью качественного содержательного наполнения программ курсов внеурочной деятельности для обучающихся с ограниченными возможностями здоровья представим характеристику каждого направления</w:t>
      </w:r>
      <w:r w:rsidR="00B90B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6DE6" w:rsidRPr="00970615" w:rsidRDefault="00B90B5F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36DE6" w:rsidRPr="00970615">
        <w:rPr>
          <w:rFonts w:ascii="Times New Roman" w:hAnsi="Times New Roman" w:cs="Times New Roman"/>
          <w:sz w:val="28"/>
          <w:szCs w:val="28"/>
        </w:rPr>
        <w:t xml:space="preserve">Духовно-нравственное направление внеурочной деятельности. </w:t>
      </w:r>
      <w:proofErr w:type="gramStart"/>
      <w:r w:rsidR="00836DE6" w:rsidRPr="00970615">
        <w:rPr>
          <w:rFonts w:ascii="Times New Roman" w:hAnsi="Times New Roman" w:cs="Times New Roman"/>
          <w:sz w:val="28"/>
          <w:szCs w:val="28"/>
        </w:rPr>
        <w:t xml:space="preserve">Содержание программ в рамках данного направления внеурочной деятельности обеспечивает присвоение обучающимися с ограниченными возможностями здоровья системы ценностей, получение обучающимися опыта определения актуальных для них </w:t>
      </w:r>
      <w:proofErr w:type="spellStart"/>
      <w:r w:rsidR="00836DE6" w:rsidRPr="00970615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="00836DE6" w:rsidRPr="00970615">
        <w:rPr>
          <w:rFonts w:ascii="Times New Roman" w:hAnsi="Times New Roman" w:cs="Times New Roman"/>
          <w:sz w:val="28"/>
          <w:szCs w:val="28"/>
        </w:rPr>
        <w:t xml:space="preserve"> и нравственных проблем, приобретение опыта разрешения нравственных проблем на основе морального выбора, опыта индивидуального и совместного </w:t>
      </w:r>
      <w:proofErr w:type="spellStart"/>
      <w:r w:rsidR="00836DE6" w:rsidRPr="00970615"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 w:rsidR="00836DE6" w:rsidRPr="009706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6DE6" w:rsidRPr="00970615">
        <w:rPr>
          <w:rFonts w:ascii="Times New Roman" w:hAnsi="Times New Roman" w:cs="Times New Roman"/>
          <w:sz w:val="28"/>
          <w:szCs w:val="28"/>
        </w:rPr>
        <w:t>смыслостроительства</w:t>
      </w:r>
      <w:proofErr w:type="spellEnd"/>
      <w:r w:rsidR="00836DE6" w:rsidRPr="009706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6DE6" w:rsidRPr="00970615">
        <w:rPr>
          <w:rFonts w:ascii="Times New Roman" w:hAnsi="Times New Roman" w:cs="Times New Roman"/>
          <w:sz w:val="28"/>
          <w:szCs w:val="28"/>
        </w:rPr>
        <w:t xml:space="preserve"> Помимо этого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36DE6" w:rsidRPr="00970615">
        <w:rPr>
          <w:rFonts w:ascii="Times New Roman" w:hAnsi="Times New Roman" w:cs="Times New Roman"/>
          <w:sz w:val="28"/>
          <w:szCs w:val="28"/>
        </w:rPr>
        <w:t xml:space="preserve"> содержание программ должно обеспечивать возможности для приобретения </w:t>
      </w:r>
      <w:proofErr w:type="gramStart"/>
      <w:r w:rsidR="00836DE6" w:rsidRPr="0097061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36DE6" w:rsidRPr="00970615">
        <w:rPr>
          <w:rFonts w:ascii="Times New Roman" w:hAnsi="Times New Roman" w:cs="Times New Roman"/>
          <w:sz w:val="28"/>
          <w:szCs w:val="28"/>
        </w:rPr>
        <w:t xml:space="preserve"> опыта определения и реализации собственных ценностных приоритетов в искусстве, духовно-практической деятельности (творчество, помощь людям, благотворительность, добровольчество, </w:t>
      </w:r>
      <w:proofErr w:type="spellStart"/>
      <w:r w:rsidR="00836DE6" w:rsidRPr="00970615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836DE6" w:rsidRPr="00970615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836DE6" w:rsidRPr="00970615" w:rsidRDefault="00836DE6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Духовно-нравственное направление внеурочной деятельности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с </w:t>
      </w:r>
      <w:r w:rsidR="00B90B5F">
        <w:rPr>
          <w:rFonts w:ascii="Times New Roman" w:hAnsi="Times New Roman" w:cs="Times New Roman"/>
          <w:sz w:val="28"/>
          <w:szCs w:val="28"/>
        </w:rPr>
        <w:t>ОВЗ</w:t>
      </w:r>
      <w:r w:rsidRPr="00970615">
        <w:rPr>
          <w:rFonts w:ascii="Times New Roman" w:hAnsi="Times New Roman" w:cs="Times New Roman"/>
          <w:sz w:val="28"/>
          <w:szCs w:val="28"/>
        </w:rPr>
        <w:t xml:space="preserve"> может быть представлено следующими программами: «Дорогами добра», «</w:t>
      </w:r>
      <w:r w:rsidR="00083F07">
        <w:rPr>
          <w:rFonts w:ascii="Times New Roman" w:hAnsi="Times New Roman" w:cs="Times New Roman"/>
          <w:sz w:val="28"/>
          <w:szCs w:val="28"/>
        </w:rPr>
        <w:t>Росток</w:t>
      </w:r>
      <w:r w:rsidRPr="00970615">
        <w:rPr>
          <w:rFonts w:ascii="Times New Roman" w:hAnsi="Times New Roman" w:cs="Times New Roman"/>
          <w:sz w:val="28"/>
          <w:szCs w:val="28"/>
        </w:rPr>
        <w:t>», «Музыка и движение», «Театральная азбука» и другие.</w:t>
      </w:r>
    </w:p>
    <w:p w:rsidR="00836DE6" w:rsidRPr="00970615" w:rsidRDefault="00836DE6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Общекультурное направление внеурочной деятельности предполагает формирование у обучающихся с ограниченными возможностями здоровья способностей к ориентировке в пространстве культуры (общечеловеческая культура, национальная культура, семейные традиции, народные традиции и др.), а также предполагает освоение обучающимися этических норм, эстетических эталонов и др. Программы внеурочной деятельности по данному направлению имеют своей целью развитие у обучающихся умений организации деятельности в бытовой и культурно-досуговой сферах, умений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строить межличностные отношения, овладение навыками культурного общения.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Не менее значимо в рамках реализации данного направления освоение обучающимися знаний в области общечеловеческой культуры, традиций, формирование у обучающихся с ограниченными возможностями здоровья практически их применять в системе социальных отношений, а также создание условий для приобретения обучающимися опыта деятельности в области освоения культурного пространства.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</w:t>
      </w:r>
      <w:r w:rsidRPr="00970615">
        <w:rPr>
          <w:rFonts w:ascii="Times New Roman" w:hAnsi="Times New Roman" w:cs="Times New Roman"/>
          <w:sz w:val="28"/>
          <w:szCs w:val="28"/>
        </w:rPr>
        <w:lastRenderedPageBreak/>
        <w:t>Общекультурное направление внеурочной деятельности</w:t>
      </w:r>
      <w:r w:rsidR="00B90B5F">
        <w:rPr>
          <w:rFonts w:ascii="Times New Roman" w:hAnsi="Times New Roman" w:cs="Times New Roman"/>
          <w:sz w:val="28"/>
          <w:szCs w:val="28"/>
        </w:rPr>
        <w:t>,</w:t>
      </w:r>
      <w:r w:rsidRPr="009706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реализовать посредством разработки программ следующей тематики: «Азбука этикета», «Школьный этикет», «Великие изобретатели», «Мир профессий» и другие.</w:t>
      </w:r>
    </w:p>
    <w:p w:rsidR="00836DE6" w:rsidRPr="00970615" w:rsidRDefault="00836DE6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направление внеурочной деятельности предполагает формирование у обучающихся интеллектуальных умений, связанных с выбором стратегии решения познавательных задач, анализом ситуаций, сопоставлением различных данных, формирование у обучающихся с ограниченными возможностями здоровья способностей наблюдать, сравнивать, обобщать, устанавливать закономерности, строить и проверять гипотезы, формирование пространственных представлений, пространственного воображения, умений рассуждать.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Не менее важн</w:t>
      </w:r>
      <w:r w:rsidR="00B90B5F">
        <w:rPr>
          <w:rFonts w:ascii="Times New Roman" w:hAnsi="Times New Roman" w:cs="Times New Roman"/>
          <w:sz w:val="28"/>
          <w:szCs w:val="28"/>
        </w:rPr>
        <w:t>ым</w:t>
      </w:r>
      <w:r w:rsidRPr="00970615">
        <w:rPr>
          <w:rFonts w:ascii="Times New Roman" w:hAnsi="Times New Roman" w:cs="Times New Roman"/>
          <w:sz w:val="28"/>
          <w:szCs w:val="28"/>
        </w:rPr>
        <w:t xml:space="preserve"> является стимулирование познавательной активности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с </w:t>
      </w:r>
      <w:r w:rsidR="00B90B5F">
        <w:rPr>
          <w:rFonts w:ascii="Times New Roman" w:hAnsi="Times New Roman" w:cs="Times New Roman"/>
          <w:sz w:val="28"/>
          <w:szCs w:val="28"/>
        </w:rPr>
        <w:t>ОВЗ</w:t>
      </w:r>
      <w:r w:rsidRPr="009706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общеинтеллектуального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направления внеурочной деятельности могут быть подготовлены такие программы, как «Клуб почемучек», «Хочу все знать», «Юный исследователь», «За страницами учебника математики», «Интеллектуальные игры», клуб «Эрудит», клуб «Юный исследователь», «Волшебные звуки», «</w:t>
      </w:r>
      <w:r w:rsidR="00083F07">
        <w:rPr>
          <w:rFonts w:ascii="Times New Roman" w:hAnsi="Times New Roman" w:cs="Times New Roman"/>
          <w:sz w:val="28"/>
          <w:szCs w:val="28"/>
        </w:rPr>
        <w:t>РОСТ</w:t>
      </w:r>
      <w:r w:rsidRPr="00970615">
        <w:rPr>
          <w:rFonts w:ascii="Times New Roman" w:hAnsi="Times New Roman" w:cs="Times New Roman"/>
          <w:sz w:val="28"/>
          <w:szCs w:val="28"/>
        </w:rPr>
        <w:t>», «Занимательная информатика», «Математика вокруг нас», научное общество учащихся «Первые шаги моего исследования» и другие.</w:t>
      </w:r>
      <w:proofErr w:type="gramEnd"/>
    </w:p>
    <w:p w:rsidR="00836DE6" w:rsidRPr="00970615" w:rsidRDefault="00836DE6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учитель может разрабатывать и реализовывать пропедевтические программы, предваряющие изучение таких предметов, как физика, химия и других. Важно обратить внимание на разработку программ внеурочной деятельности в рамках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общеинтеллектуального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направления учителями-логопедами, учителями - дефектологами, педагогами-психологами.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 xml:space="preserve">Программы внеурочной деятельности, реализуемые данными специалистами, направлены на достижение планируемых результатов коррекционной работы с обучающимися с ограниченными возможностями здоровья, планируемых </w:t>
      </w:r>
      <w:r w:rsidRPr="00970615">
        <w:rPr>
          <w:rFonts w:ascii="Times New Roman" w:hAnsi="Times New Roman" w:cs="Times New Roman"/>
          <w:sz w:val="28"/>
          <w:szCs w:val="28"/>
        </w:rPr>
        <w:lastRenderedPageBreak/>
        <w:t>результатов формирования у обучающихся личностных, познавательных, регулятивных и коммуникативных универсальных учебных действий.</w:t>
      </w:r>
      <w:proofErr w:type="gramEnd"/>
    </w:p>
    <w:p w:rsidR="00836DE6" w:rsidRPr="00970615" w:rsidRDefault="00790CF4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6DE6" w:rsidRPr="00970615">
        <w:rPr>
          <w:rFonts w:ascii="Times New Roman" w:hAnsi="Times New Roman" w:cs="Times New Roman"/>
          <w:sz w:val="28"/>
          <w:szCs w:val="28"/>
        </w:rPr>
        <w:t>Социальное направление внеурочной деятельности предполагает направленность на развитие у обучающихся с ограниченными возможностями здоровья навыков общения со сверстниками и в разновозрастной детской среде,</w:t>
      </w:r>
    </w:p>
    <w:p w:rsidR="00836DE6" w:rsidRPr="00970615" w:rsidRDefault="00836DE6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включение обучающихся в процессы преобразования окружающей среды, присвоение и отработку ими различных социальных ролей, приобщение к ценностям гражданственности, социальной солидарности, развитие умений принимать групп</w:t>
      </w:r>
      <w:r w:rsidR="000B39ED">
        <w:rPr>
          <w:rFonts w:ascii="Times New Roman" w:hAnsi="Times New Roman" w:cs="Times New Roman"/>
          <w:sz w:val="28"/>
          <w:szCs w:val="28"/>
        </w:rPr>
        <w:t>овые нормы. Реализация программ</w:t>
      </w:r>
      <w:r w:rsidRPr="00970615"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в рамках социального направления будет направлена на обеспечение условий интеграции обучающихся с ограниченными возможностями здоровья в общество. В рамках социального направления могут быть представлены такие программы, как, «Детская риторика», «Человек среди людей», «Они прославили наш город», «На</w:t>
      </w:r>
      <w:r w:rsidR="00083F07">
        <w:rPr>
          <w:rFonts w:ascii="Times New Roman" w:hAnsi="Times New Roman" w:cs="Times New Roman"/>
          <w:sz w:val="28"/>
          <w:szCs w:val="28"/>
        </w:rPr>
        <w:t>ш героический город», «Азбука права»</w:t>
      </w:r>
      <w:r w:rsidRPr="00970615">
        <w:rPr>
          <w:rFonts w:ascii="Times New Roman" w:hAnsi="Times New Roman" w:cs="Times New Roman"/>
          <w:sz w:val="28"/>
          <w:szCs w:val="28"/>
        </w:rPr>
        <w:t>, «Мы и окружающий мир», игра-путешествие «Мой родной город» и многие другие.</w:t>
      </w:r>
    </w:p>
    <w:p w:rsidR="00836DE6" w:rsidRPr="00970615" w:rsidRDefault="00836DE6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615">
        <w:rPr>
          <w:rFonts w:ascii="Times New Roman" w:hAnsi="Times New Roman" w:cs="Times New Roman"/>
          <w:sz w:val="28"/>
          <w:szCs w:val="28"/>
        </w:rPr>
        <w:t>Спортивно-оздоровительное (физкультурно-спортивное и оздоровительное) направление внеурочной деятельности предполагает приобщение обучающихся с ограниченными возможностями здоровья к ценностям здорового образа жизни, формирование у них мотивов и потребностей в бережном отношении к собственному здоровью, создание условий для сохранения и укрепления здоровья обучающихся, формирование умений использовать средства физической культуры и спорта в организации здорового образа жизни и досуговой деятельности, а также включение обучающихся в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спортивно-зрелищные мероприятия (турниры, марафоны, спортивные праздники, встречи с выдающимися спортсменами и др.). Спортивно-оздоровительное направление может быть представлено такими программами внеурочной деятельности, как «Азбука здоровья», «Юные олимпийцы», «Ритмика», подвижные игры « Академия досуга» и другими.</w:t>
      </w:r>
    </w:p>
    <w:p w:rsidR="000C382D" w:rsidRPr="000C382D" w:rsidRDefault="00EB1053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направления являются содержательным ориентиром для разработки соответствующих программ. Образовательная организация вправе самостоятельно выбирать приоритетные направления внеурочной деятельности, определять формы её организации с учетом реальных условий, особенностей обучающихся, потребностей обучающихся и их родителей (законных представителей).</w:t>
      </w:r>
    </w:p>
    <w:p w:rsidR="000C382D" w:rsidRPr="000C382D" w:rsidRDefault="00EB1053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учитывать, что внеурочная деятельность – это часть основного образования, которая нацелена на помощь </w:t>
      </w:r>
      <w:hyperlink r:id="rId19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педагогу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ребёнку в освоении нового вида учебной деятельности, способна сформировать учебную мотивацию. Виды внеурочной деятельности в рамках основных направлений, кроме коррекционно-развивающей, не закреплены в требованиях ФГОС. Для реализации в школе </w:t>
      </w:r>
      <w:hyperlink r:id="rId20" w:history="1">
        <w:r w:rsidR="000C382D"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доступны</w:t>
        </w:r>
      </w:hyperlink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следующие виды внеурочной деятельности: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игровая деятельность;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hyperlink r:id="rId21" w:history="1">
        <w:r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познавательная деятельность</w:t>
        </w:r>
      </w:hyperlink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проблемно-ценностное общение;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досугово-развлекательная деятельность (досуговое общение);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художественное </w:t>
      </w:r>
      <w:hyperlink r:id="rId22" w:history="1">
        <w:r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творчество</w:t>
        </w:r>
      </w:hyperlink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социальное творчество (социально значимая волонтерская деятельность);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трудовая (производственная) деятельность;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спортивно-оздоровительная деятельность;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туристско-краеведческая деятельность.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организации внеурочной деятельности: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  соответствие возрастным особенностям </w:t>
      </w:r>
      <w:proofErr w:type="gramStart"/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преемственность с технологиями учебной деятельности;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опора на традиции и положительный опыт организации внеурочной деятельности;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опора на ценности </w:t>
      </w:r>
      <w:hyperlink r:id="rId23" w:history="1">
        <w:r w:rsidRPr="00970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воспитательной системы</w:t>
        </w:r>
      </w:hyperlink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школы;</w:t>
      </w:r>
    </w:p>
    <w:p w:rsidR="000C382D" w:rsidRPr="000C382D" w:rsidRDefault="000C382D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·  свободный выбор на основе личных интересов и склонностей ребенка.</w:t>
      </w:r>
    </w:p>
    <w:p w:rsidR="00970615" w:rsidRPr="00970615" w:rsidRDefault="00970615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0615">
        <w:rPr>
          <w:rFonts w:ascii="Times New Roman" w:hAnsi="Times New Roman" w:cs="Times New Roman"/>
          <w:sz w:val="28"/>
          <w:szCs w:val="28"/>
        </w:rPr>
        <w:t xml:space="preserve"> При моделировании системы внеурочной деятельности в образовательном учреждении и проектировании программ курсов внеурочной деятельности обучающихся и непосредственной организации внеурочной деятельности необходимо иметь четкое представление о планируемых результатах внеурочной деятельности.</w:t>
      </w:r>
    </w:p>
    <w:p w:rsidR="00970615" w:rsidRPr="00970615" w:rsidRDefault="00970615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70615">
        <w:rPr>
          <w:rFonts w:ascii="Times New Roman" w:hAnsi="Times New Roman" w:cs="Times New Roman"/>
          <w:sz w:val="28"/>
          <w:szCs w:val="28"/>
        </w:rPr>
        <w:t>В процессе определения планируемых результатов внеурочной деятельности возможна реализация одного из подходов, которые представлены ниже.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Первый подход состоит в определении планируемых результатов внеурочной деятельности исходя из личностных и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общего образования. Требования к личностным и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результатам обучающихся, освоивших основные образовательные программы начального и основного общего образования, определены в федеральных государственных образовательных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стандартах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615">
        <w:rPr>
          <w:rFonts w:ascii="Times New Roman" w:hAnsi="Times New Roman" w:cs="Times New Roman"/>
          <w:sz w:val="28"/>
          <w:szCs w:val="28"/>
        </w:rPr>
        <w:t xml:space="preserve">При определении личностных и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результатов программ внеурочной деятельности следует принимать во внимание такой раздел основной образовательной программы образовательного учреждения, как планируемые результаты освоения обучающимися с ограниченными </w:t>
      </w:r>
      <w:r w:rsidRPr="00970615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 основных образовательных программ начального и основного общего образования.</w:t>
      </w:r>
      <w:proofErr w:type="gramEnd"/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Личностные результаты включают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у обучающихся мотивации к обучению и познанию,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социально значимых личностных качеств, основ гражданской идентичности,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ценностно-смысловых установок и навыков нормативного поведения.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результаты включают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у обучающихся познавательных, регулятивных и коммуникативных универсальных учебных действий, обеспечивающих возможность их самостоятельного применения в учебной и познавательной деятельности, социальной практике.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Рассмотрим некоторые примеры определения планируемых результатов внеурочной деятельности обучающихся в соответствии с первым подходом.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Личностные результаты освоения обучающимися программы курса внеурочной деятельности могут быть представлены следующим образом. Учащиеся, освоившие программу курса внеурочной деятельности: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-понимают и принимают общечеловеческие ценности жизни, здоровья, справедливости, уважения человеческого достоинства, милосердия и др.;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-умеют следовать в поведении установленным правилам;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-осознают роль знаний в жизни человека;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-владеют этикой взаимоотношений «ученик – учитель», «ученик – ученик»;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-проявляют интерес к историко-культурному прошлому своей страны, малой Родины.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результаты освоения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программы курса внеурочной деятельности</w:t>
      </w:r>
      <w:r w:rsidR="000B39ED">
        <w:rPr>
          <w:rFonts w:ascii="Times New Roman" w:hAnsi="Times New Roman" w:cs="Times New Roman"/>
          <w:sz w:val="28"/>
          <w:szCs w:val="28"/>
        </w:rPr>
        <w:t>,</w:t>
      </w:r>
      <w:r w:rsidRPr="00970615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0B39ED">
        <w:rPr>
          <w:rFonts w:ascii="Times New Roman" w:hAnsi="Times New Roman" w:cs="Times New Roman"/>
          <w:sz w:val="28"/>
          <w:szCs w:val="28"/>
        </w:rPr>
        <w:t>,</w:t>
      </w:r>
      <w:r w:rsidRPr="00970615">
        <w:rPr>
          <w:rFonts w:ascii="Times New Roman" w:hAnsi="Times New Roman" w:cs="Times New Roman"/>
          <w:sz w:val="28"/>
          <w:szCs w:val="28"/>
        </w:rPr>
        <w:t xml:space="preserve"> сформулировать следующим образом. Учащиеся, освоившие программу курса внеурочной деятельности: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-умеют определить проблему;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-умеют формулировать вопросы для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>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-умеют выдвигать элементарные гипотезы;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-умеют наблюдать, классифицировать, формулировать выводы;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-умеют структурировать материал с помощью взрослого;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lastRenderedPageBreak/>
        <w:t>-умеют готовить тексты собственных докладов с помощью взрослых;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-умеют аргументировано защищать свои идеи с помощью взрослого;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-умеют распределять обязанности в процессе работы в парах, группах;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-умеют инициировать взаимодействие со сверстниками и взрослыми в процессе поиска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>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Второй подход к определению планируемых результатов внеурочной деятельности обучающихся заключается в заимствовании подхода к планируемым результатам духовно-нравственного развития и воспитания обучающихся.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Воспитательный результат – духовно-нравственные приобретения, которые получил обучающийся вследствие участия в той или иной деятельности (например, приобрел, участвуя в каком-либо мероприятии, некое знание о себе и окружающих, опыт самостоятельного действия, пережил и прочувствовал нечто как ценность).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Воспитательные результаты внеурочной деятельности классифицируют по трем уровням.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Первый уровень результатов внеурочной деятельности – приобретение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знаний об общественном устройстве, о социально одобряемых и неодобряемых формах поведения в обществе и т.д. Для достижения данного уровня результатов внеурочной деятельности особую значимость имеет взаимодействие обучающихся с ограниченными возможностями здоровья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взрослыми как носителями социального опыта.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Второй уровень результатов – приобретение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опыта переживания и позитивного отношения к базовым национальным ценностям.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Особое значение для достижения данного уровня результатов имеет взаимодействие обучающихся с ограниченными возможностями здоровья в близкой социальной среде, дружественной ребенку, в которой дети получают практическое подтверждение приобретенных социальных знаний, начинает их ценить либо отвергать.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lastRenderedPageBreak/>
        <w:t xml:space="preserve">Третий уровень результатов внеурочной деятельности – приобретение обучающимися опыта самостоятельного общественного действия за пределами дружественной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среды образовательного учреждения, в самостоятельном действии в открытом социуме.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Как отмечают Д. В. Григорьев и П. В. Степанов, при организации внеурочной деятельности обучающихся младшего школьного возраста необходимо учитывать, что поступив в первый класс, дети особенно восприимчивы к новому знанию, стремятся понять новую социальную реальность. Педагогам следует учитывать эту особенность в процессе организации внеурочной деятельности, ориентируя программы курсов внеурочной деятельности на достижение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первого уровня результатов.</w:t>
      </w:r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 xml:space="preserve">Опыт проектирования программ внеурочной деятельности для обучающихся с ограниченными возможностями здоровья в рамках реализации дополнительных профессиональных образовательных программ для педагогов показывает, что оптимальным является определение планируемых результатов внеурочной деятельности с учетом личностных и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результатов.</w:t>
      </w:r>
      <w:proofErr w:type="gramEnd"/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0615">
        <w:rPr>
          <w:rFonts w:ascii="Times New Roman" w:hAnsi="Times New Roman" w:cs="Times New Roman"/>
          <w:sz w:val="28"/>
          <w:szCs w:val="28"/>
        </w:rPr>
        <w:t xml:space="preserve">Участие детей с ОВЗ во внеурочной деятельности положительно влияет на развитие и формирование универсальных учебных действий (УУД). Прежде всего, это касается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УУД как коммуникативные и регулятивные. 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Формирование коммуникативных универсальных учебных действий позволяет ребенку с ОВЗ развивать социальную компетентность, формировать продуктивные формы взаимодействия с социумом путем учета позиции других людей, партнера по общению или деятельности; умения слушать и вступать в диалог, участвовать в коллективном обсуждении проблем, успешно интегрироваться в группу сверстников и строить продуктивное взаимодействие и сотрудничество с субъектами общения.</w:t>
      </w:r>
      <w:proofErr w:type="gramEnd"/>
    </w:p>
    <w:p w:rsidR="00970615" w:rsidRPr="00970615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lastRenderedPageBreak/>
        <w:t>Формирование регулятивных универсальных учебных действий обеспечивают ребенку с ОВЗ развитие произвольного поведения, направленного на организацию своей учебной деятельности.</w:t>
      </w:r>
    </w:p>
    <w:p w:rsidR="000C382D" w:rsidRPr="000C382D" w:rsidRDefault="00970615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Таким образом, внеурочная деятельность детей с ОВЗ должна быть направлена на развитие индивидуальности, личной культуры, коммуникативных способностей, формирование социальной компетенции, адаптацию в обществе.</w:t>
      </w:r>
    </w:p>
    <w:p w:rsidR="000C382D" w:rsidRPr="000C382D" w:rsidRDefault="00EB1053" w:rsidP="009706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иметь в виду, что </w:t>
      </w:r>
      <w:r w:rsidR="000C382D" w:rsidRPr="000C3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внеурочная деятельность</w:t>
      </w:r>
      <w:r w:rsidR="000C382D" w:rsidRPr="000C382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отнюдь не механическая добавка к основному общему образованию, призванная компенсировать недостатки работы с отстающими детьми. Школа после уроков должна способствовать проявлению и раскрытию каждым ребёнком своих интересов, своих увлечений, своего «я». Это даст возможность превратить внеурочную деятельность в полноценное пространство воспитания и образования.</w:t>
      </w:r>
    </w:p>
    <w:p w:rsidR="00970615" w:rsidRDefault="00C9098A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9098A" w:rsidRPr="00970615" w:rsidRDefault="000B39ED" w:rsidP="0061758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9098A" w:rsidRPr="00970615">
        <w:rPr>
          <w:rFonts w:ascii="Times New Roman" w:hAnsi="Times New Roman" w:cs="Times New Roman"/>
          <w:sz w:val="28"/>
          <w:szCs w:val="28"/>
        </w:rPr>
        <w:t>итература.</w:t>
      </w:r>
    </w:p>
    <w:p w:rsidR="00C9098A" w:rsidRPr="00970615" w:rsidRDefault="00C9098A" w:rsidP="009706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098A" w:rsidRPr="00970615" w:rsidRDefault="00C9098A" w:rsidP="006175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>1. Колесникова, И. А. Идея духовного ученичества педагога в системе воспитания для работы с человеком / И. А. Колесникова // Теоретико-методологические проблемы современного воспитания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сб. науч. трудов / под ред. Н. К. Сергеева, Н. М.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>. – Волгоград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Перемена, 2004. – С. 32-33.</w:t>
      </w:r>
    </w:p>
    <w:p w:rsidR="00C9098A" w:rsidRPr="00970615" w:rsidRDefault="00C9098A" w:rsidP="006175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098A" w:rsidRPr="00970615" w:rsidRDefault="00C9098A" w:rsidP="006175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Соловцова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>, И. А. Духовное воспитание в православной и светской педагогике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. … доктора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. наук : 13.00.01 /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Соловцова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Ирина Афанасьевна. – Волгоград, 2006. – 330 с.</w:t>
      </w:r>
    </w:p>
    <w:p w:rsidR="00C9098A" w:rsidRPr="00970615" w:rsidRDefault="00C9098A" w:rsidP="006175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382D" w:rsidRPr="008779C4" w:rsidRDefault="00C9098A" w:rsidP="008779C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061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Шеняк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>, Л. Г. Духовное развитие студентов в процессе изучения педагогических дисциплин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. наук : 13.00.08 /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Шеняк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970615">
        <w:rPr>
          <w:rFonts w:ascii="Times New Roman" w:hAnsi="Times New Roman" w:cs="Times New Roman"/>
          <w:sz w:val="28"/>
          <w:szCs w:val="28"/>
        </w:rPr>
        <w:t>Гурьевна</w:t>
      </w:r>
      <w:proofErr w:type="spellEnd"/>
      <w:r w:rsidRPr="00970615">
        <w:rPr>
          <w:rFonts w:ascii="Times New Roman" w:hAnsi="Times New Roman" w:cs="Times New Roman"/>
          <w:sz w:val="28"/>
          <w:szCs w:val="28"/>
        </w:rPr>
        <w:t>. – Ростов н</w:t>
      </w:r>
      <w:proofErr w:type="gramStart"/>
      <w:r w:rsidRPr="00970615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70615">
        <w:rPr>
          <w:rFonts w:ascii="Times New Roman" w:hAnsi="Times New Roman" w:cs="Times New Roman"/>
          <w:sz w:val="28"/>
          <w:szCs w:val="28"/>
        </w:rPr>
        <w:t>, 2000. – С. 66.</w:t>
      </w:r>
    </w:p>
    <w:sectPr w:rsidR="000C382D" w:rsidRPr="008779C4" w:rsidSect="00EB10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8B" w:rsidRDefault="003E3D8B" w:rsidP="00EB1053">
      <w:pPr>
        <w:spacing w:after="0" w:line="240" w:lineRule="auto"/>
      </w:pPr>
      <w:r>
        <w:separator/>
      </w:r>
    </w:p>
  </w:endnote>
  <w:endnote w:type="continuationSeparator" w:id="0">
    <w:p w:rsidR="003E3D8B" w:rsidRDefault="003E3D8B" w:rsidP="00EB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8B" w:rsidRDefault="003E3D8B" w:rsidP="00EB1053">
      <w:pPr>
        <w:spacing w:after="0" w:line="240" w:lineRule="auto"/>
      </w:pPr>
      <w:r>
        <w:separator/>
      </w:r>
    </w:p>
  </w:footnote>
  <w:footnote w:type="continuationSeparator" w:id="0">
    <w:p w:rsidR="003E3D8B" w:rsidRDefault="003E3D8B" w:rsidP="00EB1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0577"/>
    <w:multiLevelType w:val="hybridMultilevel"/>
    <w:tmpl w:val="CF1AD72A"/>
    <w:lvl w:ilvl="0" w:tplc="04190003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">
    <w:nsid w:val="255733DD"/>
    <w:multiLevelType w:val="hybridMultilevel"/>
    <w:tmpl w:val="ABBE095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469740D1"/>
    <w:multiLevelType w:val="hybridMultilevel"/>
    <w:tmpl w:val="E09C4CDC"/>
    <w:lvl w:ilvl="0" w:tplc="D5CC79F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620A5680"/>
    <w:multiLevelType w:val="hybridMultilevel"/>
    <w:tmpl w:val="D25A8694"/>
    <w:lvl w:ilvl="0" w:tplc="3B4641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D52A9"/>
    <w:multiLevelType w:val="hybridMultilevel"/>
    <w:tmpl w:val="19C88632"/>
    <w:lvl w:ilvl="0" w:tplc="C186D96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697"/>
    <w:rsid w:val="00071EA6"/>
    <w:rsid w:val="00083F07"/>
    <w:rsid w:val="000B39ED"/>
    <w:rsid w:val="000C382D"/>
    <w:rsid w:val="003E3D8B"/>
    <w:rsid w:val="00436C8D"/>
    <w:rsid w:val="00617585"/>
    <w:rsid w:val="00682BFD"/>
    <w:rsid w:val="00747745"/>
    <w:rsid w:val="00763047"/>
    <w:rsid w:val="00790CF4"/>
    <w:rsid w:val="007D31FB"/>
    <w:rsid w:val="00836DE6"/>
    <w:rsid w:val="008779C4"/>
    <w:rsid w:val="00940B15"/>
    <w:rsid w:val="00970615"/>
    <w:rsid w:val="00A86697"/>
    <w:rsid w:val="00B90B5F"/>
    <w:rsid w:val="00C1540B"/>
    <w:rsid w:val="00C9098A"/>
    <w:rsid w:val="00C96AA8"/>
    <w:rsid w:val="00DA0628"/>
    <w:rsid w:val="00EB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8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382D"/>
  </w:style>
  <w:style w:type="paragraph" w:styleId="a5">
    <w:name w:val="List Paragraph"/>
    <w:basedOn w:val="a"/>
    <w:uiPriority w:val="34"/>
    <w:qFormat/>
    <w:rsid w:val="00C96A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B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1053"/>
  </w:style>
  <w:style w:type="paragraph" w:styleId="a8">
    <w:name w:val="footer"/>
    <w:basedOn w:val="a"/>
    <w:link w:val="a9"/>
    <w:uiPriority w:val="99"/>
    <w:semiHidden/>
    <w:unhideWhenUsed/>
    <w:rsid w:val="00EB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1053"/>
  </w:style>
  <w:style w:type="paragraph" w:customStyle="1" w:styleId="c0">
    <w:name w:val="c0"/>
    <w:basedOn w:val="a"/>
    <w:rsid w:val="00C9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098A"/>
  </w:style>
  <w:style w:type="character" w:customStyle="1" w:styleId="c2">
    <w:name w:val="c2"/>
    <w:basedOn w:val="a0"/>
    <w:rsid w:val="00C9098A"/>
  </w:style>
  <w:style w:type="paragraph" w:customStyle="1" w:styleId="c8">
    <w:name w:val="c8"/>
    <w:basedOn w:val="a"/>
    <w:rsid w:val="00C9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779C4"/>
    <w:rPr>
      <w:b/>
      <w:bCs/>
    </w:rPr>
  </w:style>
  <w:style w:type="character" w:styleId="ab">
    <w:name w:val="Emphasis"/>
    <w:basedOn w:val="a0"/>
    <w:uiPriority w:val="20"/>
    <w:qFormat/>
    <w:rsid w:val="00083F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7784">
          <w:marLeft w:val="0"/>
          <w:marRight w:val="0"/>
          <w:marTop w:val="72"/>
          <w:marBottom w:val="72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1316911554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09">
          <w:marLeft w:val="0"/>
          <w:marRight w:val="0"/>
          <w:marTop w:val="72"/>
          <w:marBottom w:val="72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532302913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%2Fwiki%2F001%2F84.php" TargetMode="External"/><Relationship Id="rId13" Type="http://schemas.openxmlformats.org/officeDocument/2006/relationships/hyperlink" Target="https://infourok.ru/go.html?href=http%3A%2F%2Fpandia.ru%2Ftext%2Fcateg%2Fwiki%2F001%2F208.php" TargetMode="External"/><Relationship Id="rId18" Type="http://schemas.openxmlformats.org/officeDocument/2006/relationships/hyperlink" Target="https://infourok.ru/go.html?href=http%3A%2F%2Fpandia.ru%2Ftext%2Fcategory%2Fsportivnie_klubi%2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go.html?href=http%3A%2F%2Fpandia.ru%2Ftext%2Fcategory%2Fobrazovatelmznaya_deyatelmznostmz%2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pandia.ru%2Ftext%2Fcategory%2Fdopolnitelmznoe_obrazovanie%2F" TargetMode="External"/><Relationship Id="rId17" Type="http://schemas.openxmlformats.org/officeDocument/2006/relationships/hyperlink" Target="https://infourok.ru/go.html?href=http%3A%2F%2Fpandia.ru%2Ftext%2Fcategory%2Fhudozhestvennie_studii%2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pandia.ru%2Ftext%2Fcategory%2Frazvitie_rebenka%2F" TargetMode="External"/><Relationship Id="rId20" Type="http://schemas.openxmlformats.org/officeDocument/2006/relationships/hyperlink" Target="https://infourok.ru/go.html?href=http%3A%2F%2Fpandia.ru%2Ftext%2Fcateg%2Fwiki%2F001%2F202.ph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pandia.ru%2Ftext%2Fcategory%2Fkorrektcionnaya_rabota%2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pandia.ru%2Ftext%2Fcategory%2Fobrazovatelmznie_programmi%2F" TargetMode="External"/><Relationship Id="rId23" Type="http://schemas.openxmlformats.org/officeDocument/2006/relationships/hyperlink" Target="https://infourok.ru/go.html?href=http%3A%2F%2Fpandia.ru%2Ftext%2Fcategory%2Fvospitatelmznaya_rabota%2F" TargetMode="External"/><Relationship Id="rId10" Type="http://schemas.openxmlformats.org/officeDocument/2006/relationships/hyperlink" Target="https://infourok.ru/go.html?href=http%3A%2F%2Fpandia.ru%2Ftext%2Fcateg%2Fwiki%2F001%2F83.php" TargetMode="External"/><Relationship Id="rId19" Type="http://schemas.openxmlformats.org/officeDocument/2006/relationships/hyperlink" Target="https://infourok.ru/go.html?href=http%3A%2F%2Fpandia.ru%2Ftext%2Fcateg%2Fwiki%2F001%2F261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pandia.ru%2Ftext%2Fcategory%2Fvidi_deyatelmznosti%2F" TargetMode="External"/><Relationship Id="rId14" Type="http://schemas.openxmlformats.org/officeDocument/2006/relationships/hyperlink" Target="https://infourok.ru/go.html?href=http%3A%2F%2Fpandia.ru%2Ftext%2Fcateg%2Fwiki%2F001%2F262.php" TargetMode="External"/><Relationship Id="rId22" Type="http://schemas.openxmlformats.org/officeDocument/2006/relationships/hyperlink" Target="https://infourok.ru/go.html?href=http%3A%2F%2Fpandia.ru%2Ftext%2Fcateg%2Fwiki%2F001%2F21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8</cp:revision>
  <dcterms:created xsi:type="dcterms:W3CDTF">2017-06-14T16:57:00Z</dcterms:created>
  <dcterms:modified xsi:type="dcterms:W3CDTF">2021-11-17T14:58:00Z</dcterms:modified>
</cp:coreProperties>
</file>