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AEAE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640B133D" w14:textId="77777777" w:rsidR="00A148E5" w:rsidRPr="000E11CE" w:rsidRDefault="00BD661F" w:rsidP="00A148E5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E11CE">
        <w:rPr>
          <w:b/>
          <w:color w:val="000000"/>
          <w:sz w:val="28"/>
          <w:szCs w:val="28"/>
        </w:rPr>
        <w:t>Использование мультимедийных презента</w:t>
      </w:r>
      <w:r w:rsidR="00A148E5" w:rsidRPr="000E11CE">
        <w:rPr>
          <w:b/>
          <w:color w:val="000000"/>
          <w:sz w:val="28"/>
          <w:szCs w:val="28"/>
        </w:rPr>
        <w:t xml:space="preserve">ций </w:t>
      </w:r>
    </w:p>
    <w:p w14:paraId="17EDF6AF" w14:textId="77777777" w:rsidR="00BD661F" w:rsidRPr="000E11CE" w:rsidRDefault="00A148E5" w:rsidP="00A148E5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E11CE">
        <w:rPr>
          <w:b/>
          <w:color w:val="000000"/>
          <w:sz w:val="28"/>
          <w:szCs w:val="28"/>
        </w:rPr>
        <w:t>в работе учителя-логопеда</w:t>
      </w:r>
    </w:p>
    <w:p w14:paraId="1F1D6427" w14:textId="77777777" w:rsidR="00A148E5" w:rsidRPr="000E11CE" w:rsidRDefault="00A148E5" w:rsidP="00A148E5">
      <w:pPr>
        <w:pStyle w:val="a3"/>
        <w:shd w:val="clear" w:color="auto" w:fill="FFFFFF"/>
        <w:jc w:val="right"/>
        <w:rPr>
          <w:b/>
          <w:color w:val="000000"/>
          <w:sz w:val="28"/>
          <w:szCs w:val="28"/>
        </w:rPr>
      </w:pPr>
      <w:r w:rsidRPr="000E11CE">
        <w:rPr>
          <w:b/>
          <w:color w:val="000000"/>
          <w:sz w:val="28"/>
          <w:szCs w:val="28"/>
        </w:rPr>
        <w:t>Зайцева Нина Михайловна</w:t>
      </w:r>
    </w:p>
    <w:p w14:paraId="4597F812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7214A473" w14:textId="77777777" w:rsidR="00BD661F" w:rsidRPr="000E11CE" w:rsidRDefault="00A148E5" w:rsidP="00A148E5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0E11CE">
        <w:rPr>
          <w:i/>
          <w:color w:val="000000"/>
          <w:sz w:val="28"/>
          <w:szCs w:val="28"/>
        </w:rPr>
        <w:t xml:space="preserve">Муниципальное бюджетное учреждение «Детский сад №339» </w:t>
      </w:r>
      <w:proofErr w:type="spellStart"/>
      <w:r w:rsidRPr="000E11CE">
        <w:rPr>
          <w:i/>
          <w:color w:val="000000"/>
          <w:sz w:val="28"/>
          <w:szCs w:val="28"/>
        </w:rPr>
        <w:t>г.о</w:t>
      </w:r>
      <w:proofErr w:type="spellEnd"/>
      <w:r w:rsidRPr="000E11CE">
        <w:rPr>
          <w:i/>
          <w:color w:val="000000"/>
          <w:sz w:val="28"/>
          <w:szCs w:val="28"/>
        </w:rPr>
        <w:t xml:space="preserve">. Самара </w:t>
      </w:r>
    </w:p>
    <w:p w14:paraId="1CF5CEC9" w14:textId="77777777" w:rsidR="00A148E5" w:rsidRPr="000E11CE" w:rsidRDefault="00A148E5" w:rsidP="00A148E5">
      <w:pPr>
        <w:pStyle w:val="a3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0E11CE">
        <w:rPr>
          <w:i/>
          <w:color w:val="000000"/>
          <w:sz w:val="28"/>
          <w:szCs w:val="28"/>
        </w:rPr>
        <w:t>Город Самара</w:t>
      </w:r>
    </w:p>
    <w:p w14:paraId="1D0AA401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3C426992" w14:textId="77777777" w:rsidR="00BD661F" w:rsidRPr="000E11CE" w:rsidRDefault="00A148E5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E11CE">
        <w:rPr>
          <w:color w:val="000000"/>
          <w:sz w:val="28"/>
          <w:szCs w:val="28"/>
          <w:lang w:val="en-US"/>
        </w:rPr>
        <w:t>znina</w:t>
      </w:r>
      <w:proofErr w:type="spellEnd"/>
      <w:r w:rsidRPr="000E11CE">
        <w:rPr>
          <w:color w:val="000000"/>
          <w:sz w:val="28"/>
          <w:szCs w:val="28"/>
        </w:rPr>
        <w:t>989@</w:t>
      </w:r>
      <w:proofErr w:type="spellStart"/>
      <w:r w:rsidRPr="000E11CE">
        <w:rPr>
          <w:color w:val="000000"/>
          <w:sz w:val="28"/>
          <w:szCs w:val="28"/>
          <w:lang w:val="en-US"/>
        </w:rPr>
        <w:t>gmail</w:t>
      </w:r>
      <w:proofErr w:type="spellEnd"/>
      <w:r w:rsidRPr="000E11CE">
        <w:rPr>
          <w:color w:val="000000"/>
          <w:sz w:val="28"/>
          <w:szCs w:val="28"/>
        </w:rPr>
        <w:t>.</w:t>
      </w:r>
      <w:r w:rsidRPr="000E11CE">
        <w:rPr>
          <w:color w:val="000000"/>
          <w:sz w:val="28"/>
          <w:szCs w:val="28"/>
          <w:lang w:val="en-US"/>
        </w:rPr>
        <w:t>com</w:t>
      </w:r>
    </w:p>
    <w:p w14:paraId="5AD8CA26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49CFF1EA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49807D3E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61518831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0FE2A362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04A2A971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6F4B086C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2C8F162A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085217B6" w14:textId="77777777" w:rsidR="00BD661F" w:rsidRPr="000E11CE" w:rsidRDefault="00BD661F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50645B69" w14:textId="77777777" w:rsidR="00A148E5" w:rsidRPr="000E11CE" w:rsidRDefault="00A148E5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3513B11F" w14:textId="77777777" w:rsidR="00A148E5" w:rsidRPr="000E11CE" w:rsidRDefault="00A148E5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4F7ED444" w14:textId="77777777" w:rsidR="00A148E5" w:rsidRPr="000E11CE" w:rsidRDefault="00A148E5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4FA22505" w14:textId="77777777" w:rsidR="00A148E5" w:rsidRPr="000E11CE" w:rsidRDefault="00A148E5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1A73155F" w14:textId="77777777" w:rsidR="00A148E5" w:rsidRPr="000E11CE" w:rsidRDefault="00A148E5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4C07AE36" w14:textId="77777777" w:rsidR="00A148E5" w:rsidRPr="000E11CE" w:rsidRDefault="00A148E5" w:rsidP="00B552B8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14:paraId="5DB31925" w14:textId="77777777" w:rsidR="002A5D0E" w:rsidRPr="000E11CE" w:rsidRDefault="002A5D0E" w:rsidP="00A148E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E11CE">
        <w:rPr>
          <w:color w:val="000000"/>
          <w:sz w:val="28"/>
          <w:szCs w:val="28"/>
        </w:rPr>
        <w:lastRenderedPageBreak/>
        <w:t xml:space="preserve">Современный мир- это мир повсеместной цифровизации. </w:t>
      </w:r>
      <w:r w:rsidR="003076A0" w:rsidRPr="000E11CE">
        <w:rPr>
          <w:color w:val="000000"/>
          <w:sz w:val="28"/>
          <w:szCs w:val="28"/>
        </w:rPr>
        <w:t>Информатизация общества ведет за собой информатизацию образования, освоение мультимедийных технологий - жизненная необходимость для каждого педагога дошкольного образования.</w:t>
      </w:r>
    </w:p>
    <w:p w14:paraId="3AD87DE1" w14:textId="77777777" w:rsidR="002A5D0E" w:rsidRPr="000E11CE" w:rsidRDefault="003076A0" w:rsidP="00A148E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E11CE">
        <w:rPr>
          <w:color w:val="000000"/>
          <w:sz w:val="28"/>
          <w:szCs w:val="28"/>
        </w:rPr>
        <w:t>Однако, в сфере дошкольного образования большой контингент детей с общим недоразвитием речи.</w:t>
      </w:r>
    </w:p>
    <w:p w14:paraId="1E61E79F" w14:textId="030F1C92" w:rsidR="00101EEB" w:rsidRPr="000E11CE" w:rsidRDefault="00101EEB" w:rsidP="00A148E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E11CE">
        <w:rPr>
          <w:color w:val="000000"/>
          <w:sz w:val="28"/>
          <w:szCs w:val="28"/>
        </w:rPr>
        <w:t xml:space="preserve">Общее недоразвитие речи – это различные сложные речевые расстройства, при которых нарушено </w:t>
      </w:r>
      <w:proofErr w:type="gramStart"/>
      <w:r w:rsidRPr="000E11CE">
        <w:rPr>
          <w:color w:val="000000"/>
          <w:sz w:val="28"/>
          <w:szCs w:val="28"/>
        </w:rPr>
        <w:t>формирование всех компонентов речевой системы</w:t>
      </w:r>
      <w:proofErr w:type="gramEnd"/>
      <w:r w:rsidRPr="000E11CE">
        <w:rPr>
          <w:color w:val="000000"/>
          <w:sz w:val="28"/>
          <w:szCs w:val="28"/>
        </w:rPr>
        <w:t xml:space="preserve"> относящееся к смысловой и звуковой ее сторонам.</w:t>
      </w:r>
      <w:r w:rsidR="000E11CE" w:rsidRPr="000E11CE">
        <w:rPr>
          <w:color w:val="000000"/>
          <w:sz w:val="28"/>
          <w:szCs w:val="28"/>
        </w:rPr>
        <w:t>[</w:t>
      </w:r>
      <w:r w:rsidR="00C875C4" w:rsidRPr="00C875C4">
        <w:rPr>
          <w:color w:val="000000"/>
          <w:sz w:val="28"/>
          <w:szCs w:val="28"/>
        </w:rPr>
        <w:t>2</w:t>
      </w:r>
      <w:r w:rsidR="000E11CE" w:rsidRPr="000E11CE">
        <w:rPr>
          <w:color w:val="000000"/>
          <w:sz w:val="28"/>
          <w:szCs w:val="28"/>
        </w:rPr>
        <w:t>]</w:t>
      </w:r>
    </w:p>
    <w:p w14:paraId="2CFF9229" w14:textId="7B9FABE4" w:rsidR="00101EEB" w:rsidRPr="000E6E5B" w:rsidRDefault="00101EEB" w:rsidP="00A148E5">
      <w:pPr>
        <w:pStyle w:val="a3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0E11CE">
        <w:rPr>
          <w:color w:val="000000"/>
          <w:sz w:val="28"/>
          <w:szCs w:val="28"/>
        </w:rPr>
        <w:t>У детей с речевыми нарушениями по сравнению с возрастной нормой наблюдается снижение познавательной деятельности и входящих в ее структуру процессов, в том числе и внимания. Многие исследователи отмечают нарушение произвольного внимания у детей с нарушениями речи, что проявляется в дисгармоничном и асинхронном характере всего психического развития данной категории детей.</w:t>
      </w:r>
      <w:r w:rsidR="000E6E5B" w:rsidRPr="000E6E5B">
        <w:rPr>
          <w:color w:val="000000"/>
          <w:sz w:val="28"/>
          <w:szCs w:val="28"/>
        </w:rPr>
        <w:t>[</w:t>
      </w:r>
      <w:r w:rsidR="00C875C4" w:rsidRPr="00C875C4">
        <w:rPr>
          <w:color w:val="000000"/>
          <w:sz w:val="28"/>
          <w:szCs w:val="28"/>
        </w:rPr>
        <w:t>1</w:t>
      </w:r>
      <w:r w:rsidR="000E6E5B" w:rsidRPr="000E6E5B">
        <w:rPr>
          <w:color w:val="000000"/>
          <w:sz w:val="28"/>
          <w:szCs w:val="28"/>
        </w:rPr>
        <w:t>]</w:t>
      </w:r>
    </w:p>
    <w:p w14:paraId="6396E8BD" w14:textId="32F3F727" w:rsidR="00393F50" w:rsidRPr="00C875C4" w:rsidRDefault="00101EEB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color w:val="000000"/>
          <w:sz w:val="28"/>
          <w:szCs w:val="28"/>
        </w:rPr>
        <w:t>В процессе логопедических занятий с дошкольниками среднего возраста, имеющими заключения общего недоразвития речи, выявляются некоторые особенности их работоспособности, а именно: истощаемости внимания, повышенной отвл</w:t>
      </w:r>
      <w:r w:rsidR="00A62617" w:rsidRPr="000E11CE">
        <w:rPr>
          <w:rFonts w:ascii="Times New Roman" w:hAnsi="Times New Roman" w:cs="Times New Roman"/>
          <w:color w:val="000000"/>
          <w:sz w:val="28"/>
          <w:szCs w:val="28"/>
        </w:rPr>
        <w:t>екаемости и утомляемости, а так</w:t>
      </w:r>
      <w:r w:rsidRPr="000E11CE">
        <w:rPr>
          <w:rFonts w:ascii="Times New Roman" w:hAnsi="Times New Roman" w:cs="Times New Roman"/>
          <w:color w:val="000000"/>
          <w:sz w:val="28"/>
          <w:szCs w:val="28"/>
        </w:rPr>
        <w:t>же поверхности речевого внимания.</w:t>
      </w:r>
      <w:r w:rsidR="00C875C4" w:rsidRPr="00C875C4">
        <w:rPr>
          <w:rFonts w:ascii="Times New Roman" w:hAnsi="Times New Roman" w:cs="Times New Roman"/>
          <w:color w:val="000000"/>
          <w:sz w:val="28"/>
          <w:szCs w:val="28"/>
        </w:rPr>
        <w:t>[3]</w:t>
      </w:r>
    </w:p>
    <w:p w14:paraId="2F6B7D31" w14:textId="77777777" w:rsidR="00393F50" w:rsidRPr="000E11CE" w:rsidRDefault="00393F50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Внимание среди психических явлений занимает особое место: оно не самостоятельный психический процесс и не относится к свойствам личности.</w:t>
      </w:r>
    </w:p>
    <w:p w14:paraId="49AE952B" w14:textId="77777777" w:rsidR="00101EEB" w:rsidRPr="000E11CE" w:rsidRDefault="00393F50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 xml:space="preserve">В то же время внимание всегда включено в практическую деятельность и в познавательные процессы, с помощью него выражаются интересы, направленность личности. Внимание выступает в жизни как сторона психической деятельности и является необходимым условием успешного </w:t>
      </w:r>
      <w:r w:rsidRPr="000E11CE">
        <w:rPr>
          <w:rFonts w:ascii="Times New Roman" w:hAnsi="Times New Roman" w:cs="Times New Roman"/>
          <w:sz w:val="28"/>
          <w:szCs w:val="28"/>
        </w:rPr>
        <w:lastRenderedPageBreak/>
        <w:t>приобретения знаний, качества и продуктивности трудовой деятельности, самовыражения личности.</w:t>
      </w:r>
    </w:p>
    <w:p w14:paraId="499D80B1" w14:textId="77777777" w:rsidR="005B0E04" w:rsidRPr="000E11CE" w:rsidRDefault="005B0E04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Так как, дети с ОНР испытывают сложности с концентрацией</w:t>
      </w:r>
      <w:r w:rsidR="00B13632" w:rsidRPr="000E11CE">
        <w:rPr>
          <w:rFonts w:ascii="Times New Roman" w:hAnsi="Times New Roman" w:cs="Times New Roman"/>
          <w:sz w:val="28"/>
          <w:szCs w:val="28"/>
        </w:rPr>
        <w:t xml:space="preserve"> и устойчивостью внимания</w:t>
      </w:r>
      <w:r w:rsidRPr="000E11CE">
        <w:rPr>
          <w:rFonts w:ascii="Times New Roman" w:hAnsi="Times New Roman" w:cs="Times New Roman"/>
          <w:sz w:val="28"/>
          <w:szCs w:val="28"/>
        </w:rPr>
        <w:t>, нам на помощь приходят цифровые технологии.</w:t>
      </w:r>
    </w:p>
    <w:p w14:paraId="3A5ED99F" w14:textId="77777777" w:rsidR="00101EEB" w:rsidRPr="000E11CE" w:rsidRDefault="00101EEB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Цифровые технологии в образовании – это способ организации образовательной среды, основанный на цифровых технологиях.</w:t>
      </w:r>
    </w:p>
    <w:p w14:paraId="63CF8200" w14:textId="77777777" w:rsidR="00101EEB" w:rsidRPr="000E11CE" w:rsidRDefault="00A62617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Одним из видов таких технологий</w:t>
      </w:r>
      <w:r w:rsidR="005B0E04" w:rsidRPr="000E11CE">
        <w:rPr>
          <w:rFonts w:ascii="Times New Roman" w:hAnsi="Times New Roman" w:cs="Times New Roman"/>
          <w:sz w:val="28"/>
          <w:szCs w:val="28"/>
        </w:rPr>
        <w:t xml:space="preserve"> является программа </w:t>
      </w:r>
      <w:r w:rsidR="005B0E04" w:rsidRPr="000E11CE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5B0E04" w:rsidRPr="000E11CE">
        <w:rPr>
          <w:rFonts w:ascii="Times New Roman" w:hAnsi="Times New Roman" w:cs="Times New Roman"/>
          <w:sz w:val="28"/>
          <w:szCs w:val="28"/>
        </w:rPr>
        <w:t xml:space="preserve"> </w:t>
      </w:r>
      <w:r w:rsidR="005B0E04" w:rsidRPr="000E11C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5B0E04" w:rsidRPr="000E11CE">
        <w:rPr>
          <w:rFonts w:ascii="Times New Roman" w:hAnsi="Times New Roman" w:cs="Times New Roman"/>
          <w:sz w:val="28"/>
          <w:szCs w:val="28"/>
        </w:rPr>
        <w:t xml:space="preserve"> </w:t>
      </w:r>
      <w:r w:rsidR="005B0E04" w:rsidRPr="000E11C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="00E365CC" w:rsidRPr="000E11CE">
        <w:rPr>
          <w:rFonts w:ascii="Times New Roman" w:hAnsi="Times New Roman" w:cs="Times New Roman"/>
          <w:sz w:val="28"/>
          <w:szCs w:val="28"/>
        </w:rPr>
        <w:t>, которая в работе с детьми показала положительную динамику как в речевом развитии, так и в преодолении нарушений звукопроизношения.</w:t>
      </w:r>
    </w:p>
    <w:p w14:paraId="2ABB20A7" w14:textId="77777777" w:rsidR="00393F50" w:rsidRPr="000E11CE" w:rsidRDefault="005B0E04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 xml:space="preserve">Занятия с использованием мультимедийной презентации программы </w:t>
      </w:r>
      <w:r w:rsidRPr="000E11CE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0E11CE">
        <w:rPr>
          <w:rFonts w:ascii="Times New Roman" w:hAnsi="Times New Roman" w:cs="Times New Roman"/>
          <w:sz w:val="28"/>
          <w:szCs w:val="28"/>
        </w:rPr>
        <w:t xml:space="preserve"> </w:t>
      </w:r>
      <w:r w:rsidRPr="000E11CE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0E11CE">
        <w:rPr>
          <w:rFonts w:ascii="Times New Roman" w:hAnsi="Times New Roman" w:cs="Times New Roman"/>
          <w:sz w:val="28"/>
          <w:szCs w:val="28"/>
        </w:rPr>
        <w:t xml:space="preserve"> позволяет сделать занятие эмоционально окрашенным, интересным. </w:t>
      </w:r>
      <w:r w:rsidR="00B13632" w:rsidRPr="000E11CE">
        <w:rPr>
          <w:rFonts w:ascii="Times New Roman" w:hAnsi="Times New Roman" w:cs="Times New Roman"/>
          <w:sz w:val="28"/>
          <w:szCs w:val="28"/>
        </w:rPr>
        <w:t>Являе</w:t>
      </w:r>
      <w:r w:rsidRPr="000E11CE">
        <w:rPr>
          <w:rFonts w:ascii="Times New Roman" w:hAnsi="Times New Roman" w:cs="Times New Roman"/>
          <w:sz w:val="28"/>
          <w:szCs w:val="28"/>
        </w:rPr>
        <w:t>тся прекрасным наглядным пособием и демонстрационным материалом, способствует хорошей результативности занятий.</w:t>
      </w:r>
    </w:p>
    <w:p w14:paraId="67E07AA9" w14:textId="77777777" w:rsidR="004D224B" w:rsidRPr="000E11CE" w:rsidRDefault="004D224B" w:rsidP="00A148E5">
      <w:pPr>
        <w:spacing w:line="360" w:lineRule="auto"/>
        <w:jc w:val="both"/>
        <w:rPr>
          <w:rFonts w:ascii="Times New Roman" w:hAnsi="Times New Roman" w:cs="Times New Roman"/>
        </w:rPr>
      </w:pPr>
      <w:r w:rsidRPr="000E11CE">
        <w:rPr>
          <w:rFonts w:ascii="Times New Roman" w:hAnsi="Times New Roman" w:cs="Times New Roman"/>
          <w:sz w:val="28"/>
          <w:szCs w:val="28"/>
        </w:rPr>
        <w:t>Движения, звук, мультипликация надолго привлекает внимание детей и способствует повышению у них интереса к изучаемому материалу. Высокая динамика занятия способствует эффективному усвоению материала, развитию памяти, воображения, творчества детей.</w:t>
      </w:r>
    </w:p>
    <w:p w14:paraId="29CE96FD" w14:textId="77777777" w:rsidR="00B13632" w:rsidRPr="000E11CE" w:rsidRDefault="00B13632" w:rsidP="00A148E5">
      <w:pPr>
        <w:spacing w:line="360" w:lineRule="auto"/>
        <w:jc w:val="both"/>
        <w:rPr>
          <w:rFonts w:ascii="Times New Roman" w:hAnsi="Times New Roman" w:cs="Times New Roman"/>
        </w:rPr>
      </w:pPr>
    </w:p>
    <w:p w14:paraId="75832978" w14:textId="77777777" w:rsidR="004D224B" w:rsidRPr="000E11CE" w:rsidRDefault="004D224B" w:rsidP="00A148E5">
      <w:pPr>
        <w:spacing w:line="360" w:lineRule="auto"/>
        <w:jc w:val="both"/>
        <w:rPr>
          <w:rFonts w:ascii="Times New Roman" w:hAnsi="Times New Roman" w:cs="Times New Roman"/>
        </w:rPr>
      </w:pPr>
      <w:r w:rsidRPr="000E11CE">
        <w:rPr>
          <w:rFonts w:ascii="Times New Roman" w:hAnsi="Times New Roman" w:cs="Times New Roman"/>
          <w:sz w:val="28"/>
          <w:szCs w:val="28"/>
        </w:rPr>
        <w:t>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возраста. При этом включаются три вида памяти: зрительная, слуховая, моторная.</w:t>
      </w:r>
    </w:p>
    <w:p w14:paraId="43DADE53" w14:textId="77777777" w:rsidR="00B13632" w:rsidRPr="000E11CE" w:rsidRDefault="004D224B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Цифровые технологии – это дополнительные возможности работы с детьми, имеющими ограниченные возможности.</w:t>
      </w:r>
    </w:p>
    <w:p w14:paraId="3E8FE833" w14:textId="77777777" w:rsidR="00B13632" w:rsidRPr="000E11CE" w:rsidRDefault="00B13632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На занятиях с использованием такой цифровой технологии решаются следующие коррекционно-логопедические задачи:</w:t>
      </w:r>
    </w:p>
    <w:p w14:paraId="31CBC265" w14:textId="77777777" w:rsidR="00B13632" w:rsidRPr="000E11CE" w:rsidRDefault="00B13632" w:rsidP="00A148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Формирование правильного звукопроизношения</w:t>
      </w:r>
    </w:p>
    <w:p w14:paraId="70ED7CAC" w14:textId="77777777" w:rsidR="00B13632" w:rsidRPr="000E11CE" w:rsidRDefault="00B13632" w:rsidP="00A148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lastRenderedPageBreak/>
        <w:t>Развитие высших психических процессов</w:t>
      </w:r>
    </w:p>
    <w:p w14:paraId="61D4C679" w14:textId="77777777" w:rsidR="00B13632" w:rsidRPr="000E11CE" w:rsidRDefault="00B13632" w:rsidP="00A148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Активизация и обогащение словаря детей</w:t>
      </w:r>
    </w:p>
    <w:p w14:paraId="3ACEF0B1" w14:textId="77777777" w:rsidR="00B13632" w:rsidRPr="000E11CE" w:rsidRDefault="00B13632" w:rsidP="00A148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Совершенствование грамматического строя речи</w:t>
      </w:r>
    </w:p>
    <w:p w14:paraId="2FF47CE2" w14:textId="77777777" w:rsidR="00B13632" w:rsidRPr="000E11CE" w:rsidRDefault="00B13632" w:rsidP="00A148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Развитие связной речи</w:t>
      </w:r>
    </w:p>
    <w:p w14:paraId="5167C7FC" w14:textId="77777777" w:rsidR="00B13632" w:rsidRPr="000E11CE" w:rsidRDefault="00B13632" w:rsidP="00A148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Развитие интонационной стороны речи</w:t>
      </w:r>
    </w:p>
    <w:p w14:paraId="156FFF3E" w14:textId="77777777" w:rsidR="00B13632" w:rsidRPr="000E11CE" w:rsidRDefault="00B13632" w:rsidP="00A148E5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Подготовка к обучению грамоте</w:t>
      </w:r>
    </w:p>
    <w:p w14:paraId="049FA832" w14:textId="77777777" w:rsidR="00B13632" w:rsidRPr="000E11CE" w:rsidRDefault="00B13632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1CE">
        <w:rPr>
          <w:rFonts w:ascii="Times New Roman" w:hAnsi="Times New Roman" w:cs="Times New Roman"/>
          <w:sz w:val="28"/>
          <w:szCs w:val="28"/>
        </w:rPr>
        <w:t>Таким образом, использование мультимедий</w:t>
      </w:r>
      <w:r w:rsidR="002A5D0E" w:rsidRPr="000E11CE">
        <w:rPr>
          <w:rFonts w:ascii="Times New Roman" w:hAnsi="Times New Roman" w:cs="Times New Roman"/>
          <w:sz w:val="28"/>
          <w:szCs w:val="28"/>
        </w:rPr>
        <w:t>ных технологий благотворно влияе</w:t>
      </w:r>
      <w:r w:rsidRPr="000E11CE">
        <w:rPr>
          <w:rFonts w:ascii="Times New Roman" w:hAnsi="Times New Roman" w:cs="Times New Roman"/>
          <w:sz w:val="28"/>
          <w:szCs w:val="28"/>
        </w:rPr>
        <w:t xml:space="preserve">т на речевое развитие детей с </w:t>
      </w:r>
      <w:r w:rsidR="002A5D0E" w:rsidRPr="000E11CE">
        <w:rPr>
          <w:rFonts w:ascii="Times New Roman" w:hAnsi="Times New Roman" w:cs="Times New Roman"/>
          <w:sz w:val="28"/>
          <w:szCs w:val="28"/>
        </w:rPr>
        <w:t>нарушением</w:t>
      </w:r>
      <w:r w:rsidRPr="000E11CE">
        <w:rPr>
          <w:rFonts w:ascii="Times New Roman" w:hAnsi="Times New Roman" w:cs="Times New Roman"/>
          <w:sz w:val="28"/>
          <w:szCs w:val="28"/>
        </w:rPr>
        <w:t xml:space="preserve"> речи</w:t>
      </w:r>
      <w:r w:rsidR="002A5D0E" w:rsidRPr="000E11CE">
        <w:rPr>
          <w:rFonts w:ascii="Times New Roman" w:hAnsi="Times New Roman" w:cs="Times New Roman"/>
          <w:sz w:val="28"/>
          <w:szCs w:val="28"/>
        </w:rPr>
        <w:t>, формированию познавательного интереса к окружающему миру.</w:t>
      </w:r>
    </w:p>
    <w:p w14:paraId="3BA5CBD9" w14:textId="77777777" w:rsidR="000E11CE" w:rsidRDefault="000E11CE" w:rsidP="00A148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8C15AF" w14:textId="77777777" w:rsidR="000E11CE" w:rsidRDefault="000E11CE" w:rsidP="00C875C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1384DCC7" w14:textId="77777777" w:rsidR="00C875C4" w:rsidRPr="00C875C4" w:rsidRDefault="00C875C4" w:rsidP="00C875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75C4">
        <w:rPr>
          <w:rFonts w:ascii="Times New Roman" w:hAnsi="Times New Roman" w:cs="Times New Roman"/>
          <w:sz w:val="28"/>
          <w:szCs w:val="28"/>
        </w:rPr>
        <w:t xml:space="preserve">Белякова Л.И., Гаркуша Ю.Ф., Усанова О.Н., </w:t>
      </w:r>
      <w:proofErr w:type="spellStart"/>
      <w:r w:rsidRPr="00C875C4">
        <w:rPr>
          <w:rFonts w:ascii="Times New Roman" w:hAnsi="Times New Roman" w:cs="Times New Roman"/>
          <w:sz w:val="28"/>
          <w:szCs w:val="28"/>
        </w:rPr>
        <w:t>Фигередо</w:t>
      </w:r>
      <w:proofErr w:type="spellEnd"/>
      <w:r w:rsidRPr="00C875C4">
        <w:rPr>
          <w:rFonts w:ascii="Times New Roman" w:hAnsi="Times New Roman" w:cs="Times New Roman"/>
          <w:sz w:val="28"/>
          <w:szCs w:val="28"/>
        </w:rPr>
        <w:t xml:space="preserve"> Э.Л. Сравнительное психолого-педагогическое исследование до­школьников с общим недоразвитием речи и нормально раз­витой речью. М., 1991.</w:t>
      </w:r>
    </w:p>
    <w:p w14:paraId="6B16834D" w14:textId="77777777" w:rsidR="00C875C4" w:rsidRPr="00C875C4" w:rsidRDefault="00C875C4" w:rsidP="00C875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75C4">
        <w:rPr>
          <w:rFonts w:ascii="Times New Roman" w:hAnsi="Times New Roman" w:cs="Times New Roman"/>
          <w:sz w:val="28"/>
          <w:szCs w:val="28"/>
        </w:rPr>
        <w:t xml:space="preserve">Левина Р. Е. Педагогические вопросы патологии речи у детей // Специальная школа, 1967, </w:t>
      </w:r>
      <w:proofErr w:type="spellStart"/>
      <w:r w:rsidRPr="00C875C4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C875C4">
        <w:rPr>
          <w:rFonts w:ascii="Times New Roman" w:hAnsi="Times New Roman" w:cs="Times New Roman"/>
          <w:sz w:val="28"/>
          <w:szCs w:val="28"/>
        </w:rPr>
        <w:t>. 2 (122).</w:t>
      </w:r>
    </w:p>
    <w:p w14:paraId="59B805FA" w14:textId="77777777" w:rsidR="00C875C4" w:rsidRPr="00C875C4" w:rsidRDefault="00C875C4" w:rsidP="00C875C4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75C4">
        <w:rPr>
          <w:rFonts w:ascii="Times New Roman" w:hAnsi="Times New Roman" w:cs="Times New Roman"/>
          <w:sz w:val="28"/>
          <w:szCs w:val="28"/>
        </w:rPr>
        <w:t>Филичева Т.Б., Чиркина Г.В. Психолого-педагогические ос­новы коррекции общего недоразвития речи у детей до­школьного возраста // Дефектология. 1985. № 4.</w:t>
      </w:r>
    </w:p>
    <w:sectPr w:rsidR="00C875C4" w:rsidRPr="00C87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F3188"/>
    <w:multiLevelType w:val="hybridMultilevel"/>
    <w:tmpl w:val="C4C434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609FD"/>
    <w:multiLevelType w:val="hybridMultilevel"/>
    <w:tmpl w:val="CFB2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482"/>
    <w:rsid w:val="000E11CE"/>
    <w:rsid w:val="000E6E5B"/>
    <w:rsid w:val="00101EEB"/>
    <w:rsid w:val="002A5D0E"/>
    <w:rsid w:val="003076A0"/>
    <w:rsid w:val="00393F50"/>
    <w:rsid w:val="004D224B"/>
    <w:rsid w:val="005B0E04"/>
    <w:rsid w:val="00667482"/>
    <w:rsid w:val="00975093"/>
    <w:rsid w:val="00A148E5"/>
    <w:rsid w:val="00A62617"/>
    <w:rsid w:val="00B13632"/>
    <w:rsid w:val="00B552B8"/>
    <w:rsid w:val="00BD661F"/>
    <w:rsid w:val="00C875C4"/>
    <w:rsid w:val="00CC4EA0"/>
    <w:rsid w:val="00D564CD"/>
    <w:rsid w:val="00E3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7425"/>
  <w15:chartTrackingRefBased/>
  <w15:docId w15:val="{1E4F79EC-DD79-4398-B3AB-1A6DCF9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13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sad339samara@outlook.com</cp:lastModifiedBy>
  <cp:revision>2</cp:revision>
  <dcterms:created xsi:type="dcterms:W3CDTF">2021-12-01T12:45:00Z</dcterms:created>
  <dcterms:modified xsi:type="dcterms:W3CDTF">2021-12-01T12:45:00Z</dcterms:modified>
</cp:coreProperties>
</file>