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F" w:rsidRDefault="00062EAF" w:rsidP="00062E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523E">
        <w:rPr>
          <w:rFonts w:ascii="Times New Roman" w:hAnsi="Times New Roman"/>
          <w:b/>
          <w:sz w:val="28"/>
          <w:szCs w:val="28"/>
        </w:rPr>
        <w:t>Использование информационных технологий</w:t>
      </w:r>
    </w:p>
    <w:p w:rsidR="00062EAF" w:rsidRPr="008958D9" w:rsidRDefault="00062EAF" w:rsidP="00062E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523E">
        <w:rPr>
          <w:rFonts w:ascii="Times New Roman" w:hAnsi="Times New Roman"/>
          <w:b/>
          <w:sz w:val="28"/>
          <w:szCs w:val="28"/>
        </w:rPr>
        <w:t>в</w:t>
      </w:r>
      <w:r w:rsidRPr="008958D9">
        <w:rPr>
          <w:rFonts w:ascii="Times New Roman" w:hAnsi="Times New Roman"/>
          <w:b/>
          <w:sz w:val="28"/>
          <w:szCs w:val="28"/>
        </w:rPr>
        <w:t xml:space="preserve"> коррекционной работы  с детьми с ОВЗ.</w:t>
      </w:r>
      <w:proofErr w:type="gramEnd"/>
    </w:p>
    <w:p w:rsidR="00062EAF" w:rsidRPr="008958D9" w:rsidRDefault="00062EAF" w:rsidP="00062E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2EAF" w:rsidRPr="008958D9" w:rsidRDefault="00062EAF" w:rsidP="00062EA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958D9">
        <w:rPr>
          <w:rFonts w:ascii="Times New Roman" w:hAnsi="Times New Roman"/>
          <w:b/>
          <w:i/>
          <w:sz w:val="28"/>
          <w:szCs w:val="28"/>
        </w:rPr>
        <w:t>Голева</w:t>
      </w:r>
      <w:proofErr w:type="spellEnd"/>
      <w:r w:rsidRPr="008958D9">
        <w:rPr>
          <w:rFonts w:ascii="Times New Roman" w:hAnsi="Times New Roman"/>
          <w:b/>
          <w:i/>
          <w:sz w:val="28"/>
          <w:szCs w:val="28"/>
        </w:rPr>
        <w:t xml:space="preserve"> М. В. учитель – логопед;</w:t>
      </w:r>
    </w:p>
    <w:p w:rsidR="00062EAF" w:rsidRPr="008958D9" w:rsidRDefault="00062EAF" w:rsidP="00062EA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958D9">
        <w:rPr>
          <w:rFonts w:ascii="Times New Roman" w:hAnsi="Times New Roman"/>
          <w:b/>
          <w:i/>
          <w:sz w:val="28"/>
          <w:szCs w:val="28"/>
        </w:rPr>
        <w:t>Бакаринова</w:t>
      </w:r>
      <w:proofErr w:type="spellEnd"/>
      <w:r w:rsidRPr="008958D9">
        <w:rPr>
          <w:rFonts w:ascii="Times New Roman" w:hAnsi="Times New Roman"/>
          <w:b/>
          <w:i/>
          <w:sz w:val="28"/>
          <w:szCs w:val="28"/>
        </w:rPr>
        <w:t xml:space="preserve"> О. В. воспитатель;</w:t>
      </w:r>
    </w:p>
    <w:p w:rsidR="00062EAF" w:rsidRPr="008958D9" w:rsidRDefault="00062EAF" w:rsidP="00062EA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58D9">
        <w:rPr>
          <w:rFonts w:ascii="Times New Roman" w:hAnsi="Times New Roman"/>
          <w:b/>
          <w:i/>
          <w:sz w:val="28"/>
          <w:szCs w:val="28"/>
        </w:rPr>
        <w:t xml:space="preserve">СП Д/с «Солнышко» ГБОУ СОШ № 2 «ОЦ» с. </w:t>
      </w:r>
      <w:proofErr w:type="spellStart"/>
      <w:r w:rsidRPr="008958D9">
        <w:rPr>
          <w:rFonts w:ascii="Times New Roman" w:hAnsi="Times New Roman"/>
          <w:b/>
          <w:i/>
          <w:sz w:val="28"/>
          <w:szCs w:val="28"/>
        </w:rPr>
        <w:t>Кинель</w:t>
      </w:r>
      <w:proofErr w:type="spellEnd"/>
      <w:r w:rsidRPr="008958D9">
        <w:rPr>
          <w:rFonts w:ascii="Times New Roman" w:hAnsi="Times New Roman"/>
          <w:b/>
          <w:i/>
          <w:sz w:val="28"/>
          <w:szCs w:val="28"/>
        </w:rPr>
        <w:t xml:space="preserve"> – Черкасс</w:t>
      </w:r>
      <w:r w:rsidRPr="008958D9">
        <w:rPr>
          <w:rFonts w:ascii="Times New Roman" w:hAnsi="Times New Roman"/>
          <w:b/>
          <w:sz w:val="28"/>
          <w:szCs w:val="28"/>
        </w:rPr>
        <w:t>ы</w:t>
      </w:r>
    </w:p>
    <w:p w:rsidR="00062EAF" w:rsidRPr="00C82937" w:rsidRDefault="007E2804" w:rsidP="00062EA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hyperlink r:id="rId5" w:history="1"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mvgoleva</w:t>
        </w:r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1@</w:t>
        </w:r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2EAF" w:rsidRPr="00C82937">
        <w:rPr>
          <w:rFonts w:ascii="Times New Roman" w:hAnsi="Times New Roman"/>
          <w:b/>
          <w:sz w:val="28"/>
          <w:szCs w:val="28"/>
        </w:rPr>
        <w:t xml:space="preserve">    </w:t>
      </w:r>
    </w:p>
    <w:p w:rsidR="00062EAF" w:rsidRPr="008958D9" w:rsidRDefault="007E2804" w:rsidP="00062EA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hyperlink r:id="rId6" w:history="1"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olgabakar</w:t>
        </w:r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062EAF" w:rsidRPr="00C82937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2EAF" w:rsidRPr="00C82937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="00062EAF" w:rsidRPr="008958D9">
        <w:rPr>
          <w:rFonts w:ascii="Times New Roman" w:hAnsi="Times New Roman"/>
          <w:b/>
          <w:sz w:val="28"/>
          <w:szCs w:val="28"/>
        </w:rPr>
        <w:t xml:space="preserve"> </w:t>
      </w:r>
    </w:p>
    <w:p w:rsidR="00062EAF" w:rsidRDefault="00062E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7122" w:rsidRDefault="001E61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необходимо формировать у детей навыки жизни в цифровой эпохе. В Послании к Федеральному собранию президент Российской Федерации В.В. Путин обращает внимание на то, что необходимо готовить детей к изменениям, происходящим в окружающем мире. [5].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Государственной программе «Развитие образования» (2018-2025 гг.) отмечается, что к 2024 году на всех ступенях образовательной системы в Российской Федерации должна быть создана цифровая образовательная среда, позволяющая обеспечить формирование ценности к саморазвитию и самообразованию [3].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в этой связи обращено на дошкольный возраст, который является первой ступенью системы непрерывного образования в Российской Федерации. Дошкольный период, это время, когда закладываются основы психического, познавательного, физического и нравственного становления личности. В настоящее время цифровое образовательное пространство становится частью жизни ребенка, источником получения представлений об окружающем мире, общечеловеческих ценностях, [2].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технологии находят своё отражение и в коррекционно-образовательном процессе с детьми, имеющими нарушения речи. Использование в обучении и воспитании ребенка компьютерных технологий требует тщательного подбора.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применение учителем-логопедом информационных технологий позволяет находить пути решения для преодоления трудностей в речевом развитии детей [2].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Неоспоримым фактом является и то, что информационно – коммуникативные технологии позволяют дополнить уже имеющиеся формы коррекционной работы. Применение ИКТ с различной текстовой или визуальной информацией позволяют значительно повысить эффективность целенаправленного системного логопедического воздействия, сделать коррекционную деятельность интереснее и занимательнее для детей </w:t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дошкольного возраста.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же время полноценное использование цифровых и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ИКТ-технологий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 дошкольного возраста практически невозможно, т.к. пользование цифровыми устройствами ограничено требованиями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: ребенок 5-7 лет может «работать» за устройствами не более 10-15 минут не чаще 3 раз в неделю. Поэтому учитель-логопед на занятиях может применять только элементы технологий</w:t>
      </w:r>
      <w:proofErr w:type="gramStart"/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корреекционно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логопедической работе с детьми, имеющими речевые нарушения, применяю следующие ИКТ ресурсы: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1. Сайт «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Мерсибо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[Развивающий портал mersibo.ru]. Предоставляет развивающие игры для детей от двух до восьми лет, которые помогут провести автоматизировать и дифференцировать звуки речи,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обогать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словарный запас, совершенствовать грамматический строй, выработать речевое дыхание и провести артикуляционную гимнастику. Такая работа достаточно продуктивна и интересна для дошкольника, поскольку, так как он занимается в интерактивном режиме и материал доступный красочный, разнообразный со звуковыми эффектами. К тому же есть возможность использования данных игр на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носителе. Игры, предложенные порталом «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Мерсибо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просты, не требуют особых условий.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игр могут использоваться как на логопедическом занятии, так и дома с родителями.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2.Специализированная компьютерная логопедическая программа «Игры для Тигры» (автор: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Лизунова Л.Р., г. Пермь, 2004).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Компьютерная программа «Игры для Тигры» поставляется на CD-диске и содержит описание, подробные методические рекомендации, позволяющие эффективно организовать индивидуальную и подгрупповую работу с детьми.</w:t>
      </w:r>
      <w:proofErr w:type="gramEnd"/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построена на основе методик обучения детей с отклонениями развития Л. Н.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Ефименковой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А. Каше, Р. Е. Левиной, Л. В. Лопатиной, Н. В. Серебряковой, Р. И.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Лалаевой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С. Жуковой, Е. М.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Мастюковой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, Т. Б. Филичевой, Г. В. Чиркиной.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представляет собой единый программно-методический комплекс и содержит компьютерную программу «Игры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Тигры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», учебно-методическое пособие с подробными методическими рекомендациями ее пошагового применения в коррекционно-образовательном процессе.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Специализированная компьютерная технология «Игры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Тигры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» учителям - логопедам и дефектологам детских садов, но может использоваться и для самостоятельных занятий в домашних условиях родителями.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учебных и коррекционных задач с помощью программы «Игры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Тигры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встраивается в систему общей коррекционной работы в соответствии </w:t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индивидуальными возможностями и потребностями детей.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Компьютерная логопедическая программа «Игры 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Тигры» проста в управлении. Она имеет доступный интерфей</w:t>
      </w:r>
      <w:proofErr w:type="gram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с с вспл</w:t>
      </w:r>
      <w:proofErr w:type="gram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ывающими подсказками. Основное управление происходит при помощи манипулятора-мышь, но при необходимости может дублироваться клавишами клавиатуры. Каждое занятие является комплексным, то есть представляет собой оптимальную комбинацию традиционных и компьютерных средств коррекционного обучения, отвечающую индивидуальным образовательным потребностям ребенка с нарушениями речевого развития.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своей работе использую специальную компьютерную программу «Развитие зрительно – перцептивных способностей у детей с особыми образовательными потребностями с помощью компьютерных технологий. Авторы: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Ремезова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А.,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Буковцова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предназначена для детей дошкольного и младшего школьного возраста с сенсорными нарушениями (нарушениями зрительной функции), а также для детей с интеллектуальными и речевыми нарушениями.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Особенностью данной программы является то, что она позволяет развивать восприятие цвета, формы, величины объектов растительного и животного мира. Потому что именно в компьютерной форме она становится наиболее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легкоосваиваемой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технологией. [4]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Игры, представленные в программе, позволяют формировать не только сенсорные эталоны, но и обогащать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словрь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развивать грамматический строй, и высшие психические функции.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4. Также на коррекционных логопедических занятиях использую мультимедийные игры-презентации. Такие презентации построены по особому алгоритму, который с помощью системы гиперссылок позволяет управлять процессом игры, обеспечивая обратную связь с воспитанником.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Мультимедийные игры-презентации являются полифункциональным средством коррекции детской речи. В презентации решаются задачи не только по коррекции речи, но и по развитию памяти, внимания, мышления. [2] Применение на логопедических занятиях мультимедийных игр-презентаций повышает мотивацию и снижает такие недостатки работы, как возможный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вербализм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отработке лексического материала, особенно если личный опыт детей ограничен.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осваиваем программу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Drag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Drop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-технология перетаскивания объектов для создания заданий в презентациях. Детям интересно самостоятельно передвигать фигурки, добиваясь нужного результата.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цифровые технологии значительно повышать эффективность </w:t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коррекционно – педагогического процесса с детьми, имеющими речевые нарушения.</w:t>
      </w:r>
      <w:r w:rsidRPr="00062EAF">
        <w:rPr>
          <w:rFonts w:ascii="Times New Roman" w:hAnsi="Times New Roman" w:cs="Times New Roman"/>
          <w:sz w:val="28"/>
          <w:szCs w:val="28"/>
        </w:rPr>
        <w:br/>
      </w:r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Целенаправленное и систематическое использование цифровых технологий в процессе </w:t>
      </w:r>
      <w:proofErr w:type="spellStart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коррекеционно</w:t>
      </w:r>
      <w:proofErr w:type="spellEnd"/>
      <w:r w:rsidRPr="0006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логопедической работы с детьми, позволяет создавать оптимальные условия для коррекции и компенсации, имеющихся у детей нарушений, максимально учитывать индивидуальные возможности и потребности дошкольников.</w:t>
      </w:r>
    </w:p>
    <w:p w:rsidR="00062EAF" w:rsidRDefault="00062EAF" w:rsidP="00062E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Список литературы</w:t>
      </w:r>
    </w:p>
    <w:p w:rsidR="00062EAF" w:rsidRDefault="00062EAF" w:rsidP="00062E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1. </w:t>
      </w:r>
      <w:proofErr w:type="spellStart"/>
      <w:r>
        <w:rPr>
          <w:rFonts w:ascii="Times New Roman" w:hAnsi="Times New Roman"/>
          <w:i/>
          <w:iCs/>
          <w:sz w:val="32"/>
          <w:szCs w:val="32"/>
        </w:rPr>
        <w:t>Вренёва</w:t>
      </w:r>
      <w:proofErr w:type="spellEnd"/>
      <w:r>
        <w:rPr>
          <w:rFonts w:ascii="Times New Roman" w:hAnsi="Times New Roman"/>
          <w:i/>
          <w:iCs/>
          <w:sz w:val="32"/>
          <w:szCs w:val="32"/>
        </w:rPr>
        <w:t xml:space="preserve"> Е. П.</w:t>
      </w:r>
      <w:r>
        <w:rPr>
          <w:rFonts w:ascii="Times New Roman" w:hAnsi="Times New Roman"/>
          <w:sz w:val="32"/>
          <w:szCs w:val="32"/>
        </w:rPr>
        <w:t xml:space="preserve"> Ресурсы информационно-компьютерных технологий в обучении дошкольников с нарушением речи / Е. П. </w:t>
      </w:r>
      <w:proofErr w:type="spellStart"/>
      <w:r>
        <w:rPr>
          <w:rFonts w:ascii="Times New Roman" w:hAnsi="Times New Roman"/>
          <w:sz w:val="32"/>
          <w:szCs w:val="32"/>
        </w:rPr>
        <w:t>Вренёва</w:t>
      </w:r>
      <w:proofErr w:type="spellEnd"/>
      <w:r>
        <w:rPr>
          <w:rFonts w:ascii="Times New Roman" w:hAnsi="Times New Roman"/>
          <w:sz w:val="32"/>
          <w:szCs w:val="32"/>
        </w:rPr>
        <w:t xml:space="preserve"> // Логопед. - 2010.-№5.</w:t>
      </w:r>
    </w:p>
    <w:p w:rsidR="00062EAF" w:rsidRDefault="00062EAF" w:rsidP="00062EA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2. Ковригина Л.В.</w:t>
      </w:r>
      <w:r>
        <w:rPr>
          <w:rFonts w:ascii="Times New Roman" w:hAnsi="Times New Roman"/>
          <w:sz w:val="32"/>
          <w:szCs w:val="32"/>
        </w:rPr>
        <w:t xml:space="preserve"> Использование элементов информационных технологий при подготовке учителей-логопедов к логопедической работе с детьми старшего дошкольного возраста // Фундаментальные исследования. – 2008. – №3. </w:t>
      </w:r>
    </w:p>
    <w:p w:rsidR="00062EAF" w:rsidRDefault="00062EAF" w:rsidP="00062EA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3. Развивающий портал mersibo.ru</w:t>
      </w:r>
      <w:r>
        <w:rPr>
          <w:rFonts w:ascii="Times New Roman" w:hAnsi="Times New Roman"/>
          <w:sz w:val="32"/>
          <w:szCs w:val="32"/>
        </w:rPr>
        <w:t xml:space="preserve"> [Электронный ресурс]. – Режим доступа: </w:t>
      </w:r>
      <w:hyperlink r:id="rId7" w:history="1">
        <w:r>
          <w:rPr>
            <w:rStyle w:val="a3"/>
            <w:rFonts w:ascii="Times New Roman" w:hAnsi="Times New Roman"/>
            <w:sz w:val="32"/>
            <w:szCs w:val="32"/>
          </w:rPr>
          <w:t>https://mersibo.ru/games</w:t>
        </w:r>
      </w:hyperlink>
      <w:r>
        <w:rPr>
          <w:rFonts w:ascii="Times New Roman" w:hAnsi="Times New Roman"/>
          <w:sz w:val="32"/>
          <w:szCs w:val="32"/>
        </w:rPr>
        <w:t>.</w:t>
      </w:r>
    </w:p>
    <w:p w:rsidR="00062EAF" w:rsidRDefault="00062EAF" w:rsidP="00062EA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/>
          <w:sz w:val="32"/>
          <w:szCs w:val="32"/>
        </w:rPr>
        <w:t>Ремезова</w:t>
      </w:r>
      <w:proofErr w:type="spellEnd"/>
      <w:r>
        <w:rPr>
          <w:rFonts w:ascii="Times New Roman" w:hAnsi="Times New Roman"/>
          <w:sz w:val="32"/>
          <w:szCs w:val="32"/>
        </w:rPr>
        <w:t xml:space="preserve"> Л. А., </w:t>
      </w:r>
      <w:proofErr w:type="spellStart"/>
      <w:r>
        <w:rPr>
          <w:rFonts w:ascii="Times New Roman" w:hAnsi="Times New Roman"/>
          <w:sz w:val="32"/>
          <w:szCs w:val="32"/>
        </w:rPr>
        <w:t>Буковцова</w:t>
      </w:r>
      <w:proofErr w:type="spellEnd"/>
      <w:r>
        <w:rPr>
          <w:rFonts w:ascii="Times New Roman" w:hAnsi="Times New Roman"/>
          <w:sz w:val="32"/>
          <w:szCs w:val="32"/>
        </w:rPr>
        <w:t xml:space="preserve"> Н. И. Развитие зрительных перцептивных способностей у детей с особыми образовательными потребностями с помощью компьютерных технологий: методическое пособие/Л. А. </w:t>
      </w:r>
      <w:proofErr w:type="spellStart"/>
      <w:r>
        <w:rPr>
          <w:rFonts w:ascii="Times New Roman" w:hAnsi="Times New Roman"/>
          <w:sz w:val="32"/>
          <w:szCs w:val="32"/>
        </w:rPr>
        <w:t>Ремезова</w:t>
      </w:r>
      <w:proofErr w:type="spellEnd"/>
      <w:r>
        <w:rPr>
          <w:rFonts w:ascii="Times New Roman" w:hAnsi="Times New Roman"/>
          <w:sz w:val="32"/>
          <w:szCs w:val="32"/>
        </w:rPr>
        <w:t xml:space="preserve">, Н. И. </w:t>
      </w:r>
      <w:proofErr w:type="spellStart"/>
      <w:r>
        <w:rPr>
          <w:rFonts w:ascii="Times New Roman" w:hAnsi="Times New Roman"/>
          <w:sz w:val="32"/>
          <w:szCs w:val="32"/>
        </w:rPr>
        <w:t>Буковцова</w:t>
      </w:r>
      <w:proofErr w:type="spellEnd"/>
      <w:proofErr w:type="gramStart"/>
      <w:r>
        <w:rPr>
          <w:rFonts w:ascii="Times New Roman" w:hAnsi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/>
          <w:sz w:val="32"/>
          <w:szCs w:val="32"/>
        </w:rPr>
        <w:t xml:space="preserve"> Самара, гос. </w:t>
      </w:r>
      <w:proofErr w:type="spellStart"/>
      <w:r>
        <w:rPr>
          <w:rFonts w:ascii="Times New Roman" w:hAnsi="Times New Roman"/>
          <w:sz w:val="32"/>
          <w:szCs w:val="32"/>
        </w:rPr>
        <w:t>пед</w:t>
      </w:r>
      <w:proofErr w:type="spellEnd"/>
      <w:r>
        <w:rPr>
          <w:rFonts w:ascii="Times New Roman" w:hAnsi="Times New Roman"/>
          <w:sz w:val="32"/>
          <w:szCs w:val="32"/>
        </w:rPr>
        <w:t>. ун-т, 2008.</w:t>
      </w:r>
    </w:p>
    <w:p w:rsidR="00062EAF" w:rsidRDefault="00062EAF" w:rsidP="00062EA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Путин В.В. Послание Президента Федеральному Собранию 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марта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 xml:space="preserve"> 2018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года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  <w:t>. URL: http:// kremlin.ru/events/president/news/56957</w:t>
      </w:r>
    </w:p>
    <w:p w:rsidR="00062EAF" w:rsidRDefault="00062EAF" w:rsidP="00062E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62EAF" w:rsidRDefault="00062EAF" w:rsidP="00062E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2EAF" w:rsidRDefault="00062EAF" w:rsidP="00062EAF">
      <w:pPr>
        <w:pStyle w:val="c0"/>
        <w:shd w:val="clear" w:color="auto" w:fill="FFFFFF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62EAF" w:rsidRDefault="00062EAF" w:rsidP="00062E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2EAF" w:rsidRPr="00062EAF" w:rsidRDefault="00062E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EAF" w:rsidRPr="00062EAF" w:rsidSect="00C0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7B"/>
    <w:rsid w:val="00005BA6"/>
    <w:rsid w:val="00057F85"/>
    <w:rsid w:val="00062EAF"/>
    <w:rsid w:val="001E617B"/>
    <w:rsid w:val="0035636B"/>
    <w:rsid w:val="0043386F"/>
    <w:rsid w:val="004A1CD4"/>
    <w:rsid w:val="00562E0B"/>
    <w:rsid w:val="007E2804"/>
    <w:rsid w:val="00C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EAF"/>
    <w:rPr>
      <w:color w:val="0000FF" w:themeColor="hyperlink"/>
      <w:u w:val="single"/>
    </w:rPr>
  </w:style>
  <w:style w:type="paragraph" w:customStyle="1" w:styleId="c0">
    <w:name w:val="c0"/>
    <w:basedOn w:val="a"/>
    <w:rsid w:val="0006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EAF"/>
    <w:rPr>
      <w:color w:val="0000FF" w:themeColor="hyperlink"/>
      <w:u w:val="single"/>
    </w:rPr>
  </w:style>
  <w:style w:type="paragraph" w:customStyle="1" w:styleId="c0">
    <w:name w:val="c0"/>
    <w:basedOn w:val="a"/>
    <w:rsid w:val="0006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sibo.ru/gam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bakar@mail.ru" TargetMode="External"/><Relationship Id="rId5" Type="http://schemas.openxmlformats.org/officeDocument/2006/relationships/hyperlink" Target="mailto:mvgoleva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2022-11-29T22:37:00Z</dcterms:created>
  <dcterms:modified xsi:type="dcterms:W3CDTF">2022-11-29T22:37:00Z</dcterms:modified>
</cp:coreProperties>
</file>