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7"/>
        <w:jc w:val="left"/>
        <w:spacing w:lineRule="auto" w:line="36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r>
      <w:r/>
    </w:p>
    <w:p>
      <w:pPr>
        <w:ind w:left="57" w:right="57"/>
        <w:jc w:val="center"/>
        <w:spacing w:lineRule="auto" w:line="36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Интерактивная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 игра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 «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Переполох на скотном дворике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eastAsia="ru-RU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i/>
          <w:sz w:val="28"/>
          <w:szCs w:val="28"/>
        </w:rPr>
        <w:t xml:space="preserve">Левина Наталья Васильевна, воспитатель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ГБОУ СОШ с. 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Курумоч</w:t>
      </w:r>
      <w:r>
        <w:rPr>
          <w:rFonts w:ascii="Times New Roman" w:hAnsi="Times New Roman" w:cs="Times New Roman" w:eastAsiaTheme="minorEastAsia"/>
          <w:i/>
          <w:sz w:val="28"/>
          <w:szCs w:val="28"/>
          <w:lang w:eastAsia="ru-RU"/>
        </w:rPr>
        <w:t xml:space="preserve"> СП «Детский сад «Белочка»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57" w:right="57"/>
        <w:jc w:val="right"/>
        <w:spacing w:lineRule="auto" w:line="36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/>
          <w:sz w:val="28"/>
          <w:szCs w:val="28"/>
          <w:highlight w:val="none"/>
          <w:shd w:val="clear" w:fill="FFFFFF" w:color="auto"/>
          <w:lang w:eastAsia="ru-RU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Возрастная группа: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4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-5 лет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 w:eastAsiaTheme="minorEastAsia"/>
          <w:b/>
          <w:color w:val="000000" w:themeColor="text1"/>
          <w:sz w:val="28"/>
          <w:szCs w:val="28"/>
          <w:highlight w:val="none"/>
          <w:lang w:eastAsia="ru-RU"/>
        </w:rPr>
        <w:t xml:space="preserve">Нозология:</w:t>
      </w: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highlight w:val="none"/>
          <w:lang w:eastAsia="ru-RU"/>
        </w:rPr>
        <w:t xml:space="preserve"> задержка психического развития </w:t>
      </w:r>
      <w:r>
        <w:rPr>
          <w:rFonts w:ascii="Times New Roman" w:hAnsi="Times New Roman" w:cs="Times New Roman" w:eastAsia="Times New Roman" w:eastAsiaTheme="minorEastAsia"/>
          <w:b w:val="false"/>
          <w:color w:val="000000" w:themeColor="text1"/>
          <w:sz w:val="28"/>
          <w:szCs w:val="28"/>
          <w:highlight w:val="none"/>
          <w:lang w:eastAsia="ru-RU"/>
        </w:rPr>
        <w:t xml:space="preserve">(ЗПР)</w:t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развитие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внимания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у детей с ЗПР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посредством применения цифровых образовательных ресурсов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Задачи: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1.Углублять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представление о домашних животных.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2. Р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азвивать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концентрацию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внимани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3. Развивать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мышление и воображение.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/>
          <w:color w:val="181818"/>
          <w:sz w:val="28"/>
          <w:highlight w:val="none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Методические рекомендации к проведению:</w:t>
      </w:r>
      <w:r>
        <w:rPr>
          <w:rFonts w:ascii="Times New Roman" w:hAnsi="Times New Roman" w:cs="Times New Roman" w:eastAsiaTheme="minorEastAsia"/>
          <w:b w:val="false"/>
          <w:sz w:val="28"/>
          <w:szCs w:val="28"/>
        </w:rPr>
        <w:t xml:space="preserve"> д</w:t>
      </w:r>
      <w:r>
        <w:rPr>
          <w:rFonts w:ascii="Times New Roman" w:hAnsi="Times New Roman" w:cs="Times New Roman" w:eastAsiaTheme="minorEastAsia"/>
          <w:color w:val="181818"/>
          <w:sz w:val="28"/>
          <w:szCs w:val="28"/>
          <w:shd w:val="clear" w:fill="FFFFFF" w:color="auto"/>
        </w:rPr>
        <w:t xml:space="preserve">анная </w:t>
      </w:r>
      <w:r>
        <w:rPr>
          <w:rFonts w:ascii="Times New Roman" w:hAnsi="Times New Roman" w:cs="Times New Roman" w:eastAsiaTheme="minorEastAsia"/>
          <w:color w:val="181818"/>
          <w:sz w:val="28"/>
          <w:szCs w:val="28"/>
          <w:shd w:val="clear" w:fill="FFFFFF" w:color="auto"/>
        </w:rPr>
        <w:t xml:space="preserve">разработка представляет собой интерактивную игру, основанную на сказочном сюжете. Основное содержание игры заключено в заданиях, выполненных по принципу пробы, где задача ребенка заключается в том, чтобы среди множества элементов найти нужный.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181818"/>
          <w:sz w:val="28"/>
          <w:szCs w:val="28"/>
          <w:highlight w:val="none"/>
          <w:shd w:val="clear" w:fill="FFFFFF" w:color="auto"/>
        </w:rPr>
        <w:t xml:space="preserve">Ход деятельности: </w:t>
      </w:r>
      <w:r>
        <w:rPr>
          <w:rFonts w:ascii="Times New Roman" w:hAnsi="Times New Roman" w:cs="Times New Roman" w:eastAsiaTheme="minorEastAsia"/>
          <w:b w:val="false"/>
          <w:color w:val="181818"/>
          <w:sz w:val="28"/>
          <w:szCs w:val="28"/>
          <w:highlight w:val="none"/>
          <w:shd w:val="clear" w:fill="FFFFFF" w:color="auto"/>
        </w:rPr>
        <w:t xml:space="preserve">педагог даёт задание, ребёнок </w:t>
      </w:r>
      <w:r>
        <w:rPr>
          <w:rFonts w:ascii="Times New Roman" w:hAnsi="Times New Roman" w:cs="Times New Roman" w:eastAsiaTheme="minorEastAsia"/>
          <w:color w:val="181818"/>
          <w:sz w:val="28"/>
          <w:szCs w:val="28"/>
          <w:shd w:val="clear" w:fill="FFFFFF" w:color="auto"/>
        </w:rPr>
        <w:t xml:space="preserve">выполняет действия с помощью активных кнопок.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В последствии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 педагог может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lang w:eastAsia="ru-RU"/>
        </w:rPr>
        <w:t xml:space="preserve">использовать игровые задания в распечатанном виде в качестве рабочих листов.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szCs w:val="28"/>
          <w:lang w:eastAsia="ru-RU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181818"/>
          <w:sz w:val="28"/>
          <w:szCs w:val="28"/>
          <w:highlight w:val="none"/>
          <w:shd w:val="clear" w:fill="FFFFFF" w:color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691"/>
        <w:jc w:val="both"/>
        <w:spacing w:lineRule="auto" w:line="360"/>
        <w:rPr>
          <w:rFonts w:ascii="Times New Roman" w:hAnsi="Times New Roman" w:cs="Times New Roman"/>
          <w:b/>
          <w:color w:val="181818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b/>
          <w:bCs/>
          <w:color w:val="181818"/>
          <w:sz w:val="28"/>
          <w:szCs w:val="28"/>
          <w:highlight w:val="none"/>
          <w:shd w:val="clear" w:fill="FFFFFF" w:color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/>
          <w:b/>
          <w:color w:val="181818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b/>
          <w:bCs/>
          <w:color w:val="181818"/>
          <w:sz w:val="28"/>
          <w:szCs w:val="28"/>
          <w:highlight w:val="none"/>
          <w:shd w:val="clear" w:fill="FFFFFF" w:color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57" w:right="57"/>
        <w:jc w:val="both"/>
        <w:spacing w:lineRule="auto" w:line="360" w:after="0"/>
        <w:rPr>
          <w:rFonts w:ascii="Times New Roman" w:hAnsi="Times New Roman" w:cs="Times New Roman"/>
          <w:b/>
          <w:color w:val="181818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b/>
          <w:bCs/>
          <w:color w:val="181818"/>
          <w:sz w:val="28"/>
          <w:szCs w:val="28"/>
          <w:highlight w:val="none"/>
          <w:shd w:val="clear" w:fill="FFFFFF" w:color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4" w:hanging="213"/>
      </w:pPr>
      <w:rPr>
        <w:rFonts w:ascii="Times New Roman" w:hAnsi="Times New Roman" w:cs="Times New Roman" w:eastAsia="Times New Roman" w:hint="default"/>
        <w:spacing w:val="-4"/>
        <w:sz w:val="26"/>
        <w:szCs w:val="26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866" w:hanging="213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833" w:hanging="213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799" w:hanging="213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766" w:hanging="213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733" w:hanging="213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699" w:hanging="213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666" w:hanging="213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633" w:hanging="213"/>
      </w:pPr>
      <w:rPr>
        <w:rFonts w:hint="default"/>
        <w:lang w:val="ru-RU" w:bidi="ar-SA" w:eastAsia="en-U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164"/>
      </w:pPr>
      <w:rPr>
        <w:rFonts w:ascii="Times New Roman" w:hAnsi="Times New Roman" w:cs="Times New Roman" w:eastAsia="Times New Roman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164" w:hanging="164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164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164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164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164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164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164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164"/>
      </w:pPr>
      <w:rPr>
        <w:rFonts w:hint="default"/>
        <w:lang w:val="ru-RU" w:bidi="ar-SA" w:eastAsia="en-U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" w:hanging="284"/>
      </w:pPr>
      <w:rPr>
        <w:rFonts w:ascii="Symbol" w:hAnsi="Symbol" w:cs="Symbol" w:eastAsia="Symbol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164" w:hanging="284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284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284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284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284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284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284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284"/>
      </w:pPr>
      <w:rPr>
        <w:rFonts w:hint="default"/>
        <w:lang w:val="ru-RU" w:bidi="ar-SA" w:eastAsia="en-U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281"/>
      </w:pPr>
      <w:rPr>
        <w:rFonts w:ascii="Times New Roman" w:hAnsi="Times New Roman" w:cs="Times New Roman" w:eastAsia="Times New Roman" w:hint="default"/>
        <w:b/>
        <w:bCs/>
        <w:i/>
        <w:sz w:val="28"/>
        <w:szCs w:val="28"/>
        <w:u w:val="single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20" w:hanging="28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881" w:hanging="28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841" w:hanging="28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802" w:hanging="28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763" w:hanging="28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723" w:hanging="28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684" w:hanging="28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645" w:hanging="281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6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2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17"/>
  </w:num>
  <w:num w:numId="12">
    <w:abstractNumId w:val="1"/>
  </w:num>
  <w:num w:numId="13">
    <w:abstractNumId w:val="18"/>
  </w:num>
  <w:num w:numId="14">
    <w:abstractNumId w:val="16"/>
  </w:num>
  <w:num w:numId="15">
    <w:abstractNumId w:val="0"/>
  </w:num>
  <w:num w:numId="16">
    <w:abstractNumId w:val="2"/>
  </w:num>
  <w:num w:numId="17">
    <w:abstractNumId w:val="9"/>
  </w:num>
  <w:num w:numId="18">
    <w:abstractNumId w:val="12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9"/>
    <w:next w:val="849"/>
    <w:link w:val="6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5">
    <w:name w:val="Heading 1 Char"/>
    <w:basedOn w:val="851"/>
    <w:link w:val="674"/>
    <w:uiPriority w:val="9"/>
    <w:rPr>
      <w:rFonts w:ascii="Arial" w:hAnsi="Arial" w:cs="Arial" w:eastAsia="Arial"/>
      <w:sz w:val="40"/>
      <w:szCs w:val="40"/>
    </w:rPr>
  </w:style>
  <w:style w:type="character" w:styleId="676">
    <w:name w:val="Heading 2 Char"/>
    <w:basedOn w:val="851"/>
    <w:link w:val="850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49"/>
    <w:next w:val="849"/>
    <w:link w:val="67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8">
    <w:name w:val="Heading 3 Char"/>
    <w:basedOn w:val="851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9"/>
    <w:next w:val="849"/>
    <w:link w:val="68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0">
    <w:name w:val="Heading 4 Char"/>
    <w:basedOn w:val="851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2">
    <w:name w:val="Heading 5 Char"/>
    <w:basedOn w:val="851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4">
    <w:name w:val="Heading 6 Char"/>
    <w:basedOn w:val="851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6">
    <w:name w:val="Heading 7 Char"/>
    <w:basedOn w:val="851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8">
    <w:name w:val="Heading 8 Char"/>
    <w:basedOn w:val="851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0">
    <w:name w:val="Heading 9 Char"/>
    <w:basedOn w:val="851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No Spacing"/>
    <w:qFormat/>
    <w:uiPriority w:val="1"/>
    <w:pPr>
      <w:spacing w:lineRule="auto" w:line="240" w:after="0" w:before="0"/>
    </w:pPr>
  </w:style>
  <w:style w:type="paragraph" w:styleId="692">
    <w:name w:val="Title"/>
    <w:basedOn w:val="849"/>
    <w:next w:val="849"/>
    <w:link w:val="69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49"/>
    <w:next w:val="849"/>
    <w:link w:val="695"/>
    <w:qFormat/>
    <w:uiPriority w:val="11"/>
    <w:rPr>
      <w:sz w:val="24"/>
      <w:szCs w:val="24"/>
    </w:rPr>
    <w:pPr>
      <w:spacing w:after="200" w:before="200"/>
    </w:p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49"/>
    <w:next w:val="849"/>
    <w:link w:val="697"/>
    <w:qFormat/>
    <w:uiPriority w:val="29"/>
    <w:rPr>
      <w:i/>
    </w:rPr>
    <w:pPr>
      <w:ind w:left="720" w:right="720"/>
    </w:p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9"/>
    <w:next w:val="849"/>
    <w:link w:val="69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9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49"/>
    <w:link w:val="70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49"/>
    <w:next w:val="84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5">
    <w:name w:val="Grid Table 4 - Accent 1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6">
    <w:name w:val="Grid Table 4 - Accent 2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7">
    <w:name w:val="Grid Table 4 - Accent 3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8">
    <w:name w:val="Grid Table 4 - Accent 4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9">
    <w:name w:val="Grid Table 4 - Accent 5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0">
    <w:name w:val="Grid Table 4 - Accent 6"/>
    <w:basedOn w:val="8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1">
    <w:name w:val="Grid Table 5 Dark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5">
    <w:name w:val="Grid Table 5 Dark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8">
    <w:name w:val="Grid Table 6 Colorful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0">
    <w:name w:val="List Table 2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1">
    <w:name w:val="List Table 2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2">
    <w:name w:val="List Table 2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3">
    <w:name w:val="List Table 2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4">
    <w:name w:val="List Table 2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5">
    <w:name w:val="List Table 2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6">
    <w:name w:val="List Table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8">
    <w:name w:val="List Table 6 Colorful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9">
    <w:name w:val="List Table 6 Colorful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0">
    <w:name w:val="List Table 6 Colorful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1">
    <w:name w:val="List Table 6 Colorful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2">
    <w:name w:val="List Table 6 Colorful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3">
    <w:name w:val="List Table 6 Colorful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4">
    <w:name w:val="List Table 7 Colorful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2">
    <w:name w:val="Lined - Accent 1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3">
    <w:name w:val="Lined - Accent 2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4">
    <w:name w:val="Lined - Accent 3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5">
    <w:name w:val="Lined - Accent 4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6">
    <w:name w:val="Lined - Accent 5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7">
    <w:name w:val="Lined - Accent 6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8">
    <w:name w:val="Bordered &amp; Lined - Accent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9">
    <w:name w:val="Bordered &amp; Lined - Accent 1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0">
    <w:name w:val="Bordered &amp; Lined - Accent 2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1">
    <w:name w:val="Bordered &amp; Lined - Accent 3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2">
    <w:name w:val="Bordered &amp; Lined - Accent 4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3">
    <w:name w:val="Bordered &amp; Lined - Accent 5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4">
    <w:name w:val="Bordered &amp; Lined - Accent 6"/>
    <w:basedOn w:val="8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5">
    <w:name w:val="Bordered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6">
    <w:name w:val="Bordered - Accent 1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7">
    <w:name w:val="Bordered - Accent 2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8">
    <w:name w:val="Bordered - Accent 3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9">
    <w:name w:val="Bordered - Accent 4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0">
    <w:name w:val="Bordered - Accent 5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1">
    <w:name w:val="Bordered - Accent 6"/>
    <w:basedOn w:val="8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rPr>
      <w:sz w:val="18"/>
    </w:rPr>
    <w:pPr>
      <w:spacing w:lineRule="auto" w:line="240" w:after="40"/>
    </w:p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1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rPr>
      <w:sz w:val="20"/>
    </w:rPr>
    <w:pPr>
      <w:spacing w:lineRule="auto" w:line="240" w:after="0"/>
    </w:p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1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paragraph" w:styleId="850">
    <w:name w:val="Heading 2"/>
    <w:basedOn w:val="849"/>
    <w:link w:val="859"/>
    <w:qFormat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  <w:pPr>
      <w:spacing w:lineRule="auto" w:line="240" w:after="100" w:afterAutospacing="1" w:before="100" w:beforeAutospacing="1"/>
      <w:outlineLvl w:val="1"/>
    </w:p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List Paragraph"/>
    <w:basedOn w:val="849"/>
    <w:qFormat/>
    <w:pPr>
      <w:contextualSpacing w:val="true"/>
      <w:ind w:left="720"/>
    </w:pPr>
  </w:style>
  <w:style w:type="character" w:styleId="855">
    <w:name w:val="Hyperlink"/>
    <w:basedOn w:val="851"/>
    <w:uiPriority w:val="99"/>
    <w:unhideWhenUsed/>
    <w:rPr>
      <w:color w:val="0563C1" w:themeColor="hyperlink"/>
      <w:u w:val="single"/>
    </w:rPr>
  </w:style>
  <w:style w:type="character" w:styleId="856">
    <w:name w:val="Unresolved Mention"/>
    <w:basedOn w:val="851"/>
    <w:uiPriority w:val="99"/>
    <w:semiHidden/>
    <w:unhideWhenUsed/>
    <w:rPr>
      <w:color w:val="605E5C"/>
      <w:shd w:val="clear" w:fill="E1DFDD" w:color="auto"/>
    </w:rPr>
  </w:style>
  <w:style w:type="character" w:styleId="857" w:customStyle="1">
    <w:name w:val="apple-converted-space"/>
    <w:basedOn w:val="851"/>
  </w:style>
  <w:style w:type="paragraph" w:styleId="858">
    <w:name w:val="Normal (Web)"/>
    <w:basedOn w:val="849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59" w:customStyle="1">
    <w:name w:val="Заголовок 2 Знак"/>
    <w:basedOn w:val="851"/>
    <w:link w:val="850"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</w:style>
  <w:style w:type="character" w:styleId="860" w:customStyle="1">
    <w:name w:val="breadcrumbs__link"/>
    <w:basedOn w:val="85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21</cp:revision>
  <dcterms:created xsi:type="dcterms:W3CDTF">2021-02-05T15:05:00Z</dcterms:created>
  <dcterms:modified xsi:type="dcterms:W3CDTF">2025-12-10T10:05:43Z</dcterms:modified>
</cp:coreProperties>
</file>